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5C0D8" w14:textId="13D99453" w:rsidR="00CB2B38" w:rsidRPr="00BA076C" w:rsidRDefault="00CB2B38">
      <w:pPr>
        <w:rPr>
          <w:b/>
          <w:sz w:val="32"/>
          <w:szCs w:val="32"/>
        </w:rPr>
      </w:pPr>
      <w:bookmarkStart w:id="0" w:name="_GoBack"/>
      <w:bookmarkEnd w:id="0"/>
    </w:p>
    <w:p w14:paraId="391F52F4" w14:textId="77777777" w:rsidR="0088175E" w:rsidRPr="00BA076C" w:rsidRDefault="0088175E" w:rsidP="00DC2214">
      <w:pPr>
        <w:pBdr>
          <w:top w:val="single" w:sz="4" w:space="1" w:color="auto"/>
          <w:left w:val="single" w:sz="4" w:space="4" w:color="auto"/>
          <w:bottom w:val="single" w:sz="4" w:space="1" w:color="auto"/>
          <w:right w:val="single" w:sz="4" w:space="4" w:color="auto"/>
        </w:pBdr>
        <w:jc w:val="center"/>
        <w:rPr>
          <w:b/>
          <w:sz w:val="32"/>
          <w:szCs w:val="32"/>
        </w:rPr>
      </w:pPr>
    </w:p>
    <w:p w14:paraId="43008436" w14:textId="77777777" w:rsidR="00435CE1" w:rsidRPr="00BA076C" w:rsidRDefault="00435CE1" w:rsidP="00DC2214">
      <w:pPr>
        <w:pBdr>
          <w:top w:val="single" w:sz="4" w:space="1" w:color="auto"/>
          <w:left w:val="single" w:sz="4" w:space="4" w:color="auto"/>
          <w:bottom w:val="single" w:sz="4" w:space="1" w:color="auto"/>
          <w:right w:val="single" w:sz="4" w:space="4" w:color="auto"/>
        </w:pBdr>
        <w:jc w:val="center"/>
        <w:rPr>
          <w:b/>
          <w:sz w:val="56"/>
          <w:szCs w:val="56"/>
        </w:rPr>
      </w:pPr>
      <w:r w:rsidRPr="00BA076C">
        <w:rPr>
          <w:b/>
          <w:sz w:val="56"/>
          <w:szCs w:val="56"/>
        </w:rPr>
        <w:t>Comparing</w:t>
      </w:r>
      <w:r w:rsidR="0088175E" w:rsidRPr="00BA076C">
        <w:rPr>
          <w:b/>
          <w:sz w:val="56"/>
          <w:szCs w:val="56"/>
        </w:rPr>
        <w:t xml:space="preserve"> HIV Services for Key Populations in Mongolia</w:t>
      </w:r>
      <w:r w:rsidR="00AD3155" w:rsidRPr="00BA076C">
        <w:rPr>
          <w:b/>
          <w:sz w:val="56"/>
          <w:szCs w:val="56"/>
        </w:rPr>
        <w:t xml:space="preserve"> with WHO guidelines</w:t>
      </w:r>
      <w:r w:rsidRPr="00BA076C">
        <w:rPr>
          <w:b/>
          <w:sz w:val="56"/>
          <w:szCs w:val="56"/>
        </w:rPr>
        <w:t xml:space="preserve">: </w:t>
      </w:r>
    </w:p>
    <w:p w14:paraId="08EDCD90" w14:textId="77777777" w:rsidR="00435CE1" w:rsidRPr="00BA076C" w:rsidRDefault="00435CE1" w:rsidP="00DC2214">
      <w:pPr>
        <w:pBdr>
          <w:top w:val="single" w:sz="4" w:space="1" w:color="auto"/>
          <w:left w:val="single" w:sz="4" w:space="4" w:color="auto"/>
          <w:bottom w:val="single" w:sz="4" w:space="1" w:color="auto"/>
          <w:right w:val="single" w:sz="4" w:space="4" w:color="auto"/>
        </w:pBdr>
        <w:jc w:val="center"/>
        <w:rPr>
          <w:b/>
          <w:sz w:val="56"/>
          <w:szCs w:val="56"/>
        </w:rPr>
      </w:pPr>
    </w:p>
    <w:p w14:paraId="608364BA" w14:textId="05DCF69E" w:rsidR="00DC2214" w:rsidRPr="00BA076C" w:rsidRDefault="00435CE1" w:rsidP="00DC2214">
      <w:pPr>
        <w:pBdr>
          <w:top w:val="single" w:sz="4" w:space="1" w:color="auto"/>
          <w:left w:val="single" w:sz="4" w:space="4" w:color="auto"/>
          <w:bottom w:val="single" w:sz="4" w:space="1" w:color="auto"/>
          <w:right w:val="single" w:sz="4" w:space="4" w:color="auto"/>
        </w:pBdr>
        <w:jc w:val="center"/>
        <w:rPr>
          <w:b/>
          <w:sz w:val="56"/>
          <w:szCs w:val="56"/>
        </w:rPr>
      </w:pPr>
      <w:r w:rsidRPr="00BA076C">
        <w:rPr>
          <w:b/>
          <w:sz w:val="56"/>
          <w:szCs w:val="56"/>
        </w:rPr>
        <w:t>Findings from a rapid assessment</w:t>
      </w:r>
    </w:p>
    <w:p w14:paraId="1A552778" w14:textId="351F8D28" w:rsidR="00D70013" w:rsidRPr="00BA076C" w:rsidRDefault="00D70013" w:rsidP="00065D4C">
      <w:pPr>
        <w:pBdr>
          <w:top w:val="single" w:sz="4" w:space="1" w:color="auto"/>
          <w:left w:val="single" w:sz="4" w:space="4" w:color="auto"/>
          <w:bottom w:val="single" w:sz="4" w:space="1" w:color="auto"/>
          <w:right w:val="single" w:sz="4" w:space="4" w:color="auto"/>
        </w:pBdr>
        <w:jc w:val="center"/>
        <w:rPr>
          <w:b/>
          <w:sz w:val="32"/>
          <w:szCs w:val="32"/>
        </w:rPr>
      </w:pPr>
    </w:p>
    <w:p w14:paraId="1677120C" w14:textId="77777777" w:rsidR="00CB2B38" w:rsidRPr="00BA076C" w:rsidRDefault="00CB2B38" w:rsidP="00065D4C">
      <w:pPr>
        <w:pBdr>
          <w:top w:val="single" w:sz="4" w:space="1" w:color="auto"/>
          <w:left w:val="single" w:sz="4" w:space="4" w:color="auto"/>
          <w:bottom w:val="single" w:sz="4" w:space="1" w:color="auto"/>
          <w:right w:val="single" w:sz="4" w:space="4" w:color="auto"/>
        </w:pBdr>
        <w:jc w:val="center"/>
        <w:rPr>
          <w:b/>
          <w:sz w:val="32"/>
          <w:szCs w:val="32"/>
        </w:rPr>
      </w:pPr>
    </w:p>
    <w:p w14:paraId="1A38E522" w14:textId="77777777" w:rsidR="00DD6F3F" w:rsidRPr="00BA076C" w:rsidRDefault="00DD6F3F" w:rsidP="00DC2214">
      <w:pPr>
        <w:pBdr>
          <w:top w:val="single" w:sz="4" w:space="1" w:color="auto"/>
          <w:left w:val="single" w:sz="4" w:space="4" w:color="auto"/>
          <w:bottom w:val="single" w:sz="4" w:space="1" w:color="auto"/>
          <w:right w:val="single" w:sz="4" w:space="4" w:color="auto"/>
        </w:pBdr>
        <w:jc w:val="center"/>
        <w:rPr>
          <w:i/>
          <w:lang w:val="mn-MN"/>
        </w:rPr>
      </w:pPr>
    </w:p>
    <w:p w14:paraId="09B58958" w14:textId="77777777" w:rsidR="00DD6F3F" w:rsidRPr="00BA076C" w:rsidRDefault="00DD6F3F" w:rsidP="00DC2214">
      <w:pPr>
        <w:pBdr>
          <w:top w:val="single" w:sz="4" w:space="1" w:color="auto"/>
          <w:left w:val="single" w:sz="4" w:space="4" w:color="auto"/>
          <w:bottom w:val="single" w:sz="4" w:space="1" w:color="auto"/>
          <w:right w:val="single" w:sz="4" w:space="4" w:color="auto"/>
        </w:pBdr>
        <w:jc w:val="center"/>
        <w:rPr>
          <w:i/>
          <w:lang w:val="mn-MN"/>
        </w:rPr>
      </w:pPr>
    </w:p>
    <w:p w14:paraId="2783337C" w14:textId="77777777" w:rsidR="00DD6F3F" w:rsidRPr="00BA076C" w:rsidRDefault="00DD6F3F" w:rsidP="00DC2214">
      <w:pPr>
        <w:pBdr>
          <w:top w:val="single" w:sz="4" w:space="1" w:color="auto"/>
          <w:left w:val="single" w:sz="4" w:space="4" w:color="auto"/>
          <w:bottom w:val="single" w:sz="4" w:space="1" w:color="auto"/>
          <w:right w:val="single" w:sz="4" w:space="4" w:color="auto"/>
        </w:pBdr>
        <w:jc w:val="center"/>
        <w:rPr>
          <w:i/>
          <w:lang w:val="mn-MN"/>
        </w:rPr>
      </w:pPr>
    </w:p>
    <w:p w14:paraId="0D86EEF0" w14:textId="77777777" w:rsidR="00DD6F3F" w:rsidRPr="00BA076C" w:rsidRDefault="00DD6F3F" w:rsidP="00DC2214">
      <w:pPr>
        <w:pBdr>
          <w:top w:val="single" w:sz="4" w:space="1" w:color="auto"/>
          <w:left w:val="single" w:sz="4" w:space="4" w:color="auto"/>
          <w:bottom w:val="single" w:sz="4" w:space="1" w:color="auto"/>
          <w:right w:val="single" w:sz="4" w:space="4" w:color="auto"/>
        </w:pBdr>
        <w:jc w:val="center"/>
        <w:rPr>
          <w:i/>
          <w:lang w:val="mn-MN"/>
        </w:rPr>
      </w:pPr>
    </w:p>
    <w:p w14:paraId="02527B78" w14:textId="77777777" w:rsidR="00DD6F3F" w:rsidRPr="00BA076C" w:rsidRDefault="00DD6F3F" w:rsidP="00DC2214">
      <w:pPr>
        <w:pBdr>
          <w:top w:val="single" w:sz="4" w:space="1" w:color="auto"/>
          <w:left w:val="single" w:sz="4" w:space="4" w:color="auto"/>
          <w:bottom w:val="single" w:sz="4" w:space="1" w:color="auto"/>
          <w:right w:val="single" w:sz="4" w:space="4" w:color="auto"/>
        </w:pBdr>
        <w:jc w:val="center"/>
        <w:rPr>
          <w:i/>
          <w:lang w:val="mn-MN"/>
        </w:rPr>
      </w:pPr>
    </w:p>
    <w:p w14:paraId="0186D5C9" w14:textId="77777777" w:rsidR="00DD6F3F" w:rsidRPr="00BA076C" w:rsidRDefault="00DD6F3F" w:rsidP="00DC2214">
      <w:pPr>
        <w:pBdr>
          <w:top w:val="single" w:sz="4" w:space="1" w:color="auto"/>
          <w:left w:val="single" w:sz="4" w:space="4" w:color="auto"/>
          <w:bottom w:val="single" w:sz="4" w:space="1" w:color="auto"/>
          <w:right w:val="single" w:sz="4" w:space="4" w:color="auto"/>
        </w:pBdr>
        <w:jc w:val="center"/>
        <w:rPr>
          <w:i/>
          <w:lang w:val="mn-MN"/>
        </w:rPr>
      </w:pPr>
    </w:p>
    <w:p w14:paraId="7BC21A49" w14:textId="77777777" w:rsidR="00DD6F3F" w:rsidRPr="00BA076C" w:rsidRDefault="00DD6F3F" w:rsidP="00DC2214">
      <w:pPr>
        <w:pBdr>
          <w:top w:val="single" w:sz="4" w:space="1" w:color="auto"/>
          <w:left w:val="single" w:sz="4" w:space="4" w:color="auto"/>
          <w:bottom w:val="single" w:sz="4" w:space="1" w:color="auto"/>
          <w:right w:val="single" w:sz="4" w:space="4" w:color="auto"/>
        </w:pBdr>
        <w:jc w:val="center"/>
        <w:rPr>
          <w:i/>
          <w:lang w:val="mn-MN"/>
        </w:rPr>
      </w:pPr>
    </w:p>
    <w:p w14:paraId="223BB082" w14:textId="77777777" w:rsidR="009F07DF" w:rsidRPr="00BA076C" w:rsidRDefault="009F07DF" w:rsidP="00DC2214">
      <w:pPr>
        <w:pBdr>
          <w:top w:val="single" w:sz="4" w:space="1" w:color="auto"/>
          <w:left w:val="single" w:sz="4" w:space="4" w:color="auto"/>
          <w:bottom w:val="single" w:sz="4" w:space="1" w:color="auto"/>
          <w:right w:val="single" w:sz="4" w:space="4" w:color="auto"/>
        </w:pBdr>
        <w:jc w:val="center"/>
        <w:rPr>
          <w:i/>
          <w:lang w:val="mn-MN"/>
        </w:rPr>
      </w:pPr>
    </w:p>
    <w:p w14:paraId="66EF42D1" w14:textId="77777777" w:rsidR="009F07DF" w:rsidRPr="00BA076C" w:rsidRDefault="009F07DF" w:rsidP="00DC2214">
      <w:pPr>
        <w:pBdr>
          <w:top w:val="single" w:sz="4" w:space="1" w:color="auto"/>
          <w:left w:val="single" w:sz="4" w:space="4" w:color="auto"/>
          <w:bottom w:val="single" w:sz="4" w:space="1" w:color="auto"/>
          <w:right w:val="single" w:sz="4" w:space="4" w:color="auto"/>
        </w:pBdr>
        <w:jc w:val="center"/>
        <w:rPr>
          <w:i/>
          <w:lang w:val="mn-MN"/>
        </w:rPr>
      </w:pPr>
    </w:p>
    <w:p w14:paraId="03E332BB" w14:textId="77777777" w:rsidR="009F07DF" w:rsidRPr="00BA076C" w:rsidRDefault="009F07DF" w:rsidP="00DC2214">
      <w:pPr>
        <w:pBdr>
          <w:top w:val="single" w:sz="4" w:space="1" w:color="auto"/>
          <w:left w:val="single" w:sz="4" w:space="4" w:color="auto"/>
          <w:bottom w:val="single" w:sz="4" w:space="1" w:color="auto"/>
          <w:right w:val="single" w:sz="4" w:space="4" w:color="auto"/>
        </w:pBdr>
        <w:jc w:val="center"/>
        <w:rPr>
          <w:i/>
          <w:lang w:val="mn-MN"/>
        </w:rPr>
      </w:pPr>
    </w:p>
    <w:p w14:paraId="3E1DEB81" w14:textId="77777777" w:rsidR="009F07DF" w:rsidRPr="00BA076C" w:rsidRDefault="009F07DF" w:rsidP="00DC2214">
      <w:pPr>
        <w:pBdr>
          <w:top w:val="single" w:sz="4" w:space="1" w:color="auto"/>
          <w:left w:val="single" w:sz="4" w:space="4" w:color="auto"/>
          <w:bottom w:val="single" w:sz="4" w:space="1" w:color="auto"/>
          <w:right w:val="single" w:sz="4" w:space="4" w:color="auto"/>
        </w:pBdr>
        <w:jc w:val="center"/>
        <w:rPr>
          <w:i/>
          <w:lang w:val="mn-MN"/>
        </w:rPr>
      </w:pPr>
    </w:p>
    <w:p w14:paraId="5BE9F952" w14:textId="77777777" w:rsidR="00DD6F3F" w:rsidRPr="00BA076C" w:rsidRDefault="00DD6F3F" w:rsidP="00DC2214">
      <w:pPr>
        <w:pBdr>
          <w:top w:val="single" w:sz="4" w:space="1" w:color="auto"/>
          <w:left w:val="single" w:sz="4" w:space="4" w:color="auto"/>
          <w:bottom w:val="single" w:sz="4" w:space="1" w:color="auto"/>
          <w:right w:val="single" w:sz="4" w:space="4" w:color="auto"/>
        </w:pBdr>
        <w:jc w:val="center"/>
        <w:rPr>
          <w:i/>
          <w:lang w:val="mn-MN"/>
        </w:rPr>
      </w:pPr>
    </w:p>
    <w:p w14:paraId="12614806" w14:textId="6DEDAC76" w:rsidR="0088175E" w:rsidRPr="00BA076C" w:rsidRDefault="00DC2214" w:rsidP="00DC2214">
      <w:pPr>
        <w:pBdr>
          <w:top w:val="single" w:sz="4" w:space="1" w:color="auto"/>
          <w:left w:val="single" w:sz="4" w:space="4" w:color="auto"/>
          <w:bottom w:val="single" w:sz="4" w:space="1" w:color="auto"/>
          <w:right w:val="single" w:sz="4" w:space="4" w:color="auto"/>
        </w:pBdr>
        <w:jc w:val="center"/>
        <w:rPr>
          <w:i/>
        </w:rPr>
      </w:pPr>
      <w:r w:rsidRPr="00BA076C">
        <w:rPr>
          <w:i/>
          <w:lang w:val="mn-MN"/>
        </w:rPr>
        <w:t xml:space="preserve">Jan W de Lind van Wijngaarden, </w:t>
      </w:r>
      <w:r w:rsidR="00DD6F3F" w:rsidRPr="00BA076C">
        <w:rPr>
          <w:i/>
        </w:rPr>
        <w:t>PhD</w:t>
      </w:r>
    </w:p>
    <w:p w14:paraId="2A95CB05" w14:textId="77777777" w:rsidR="00D70013" w:rsidRPr="00BA076C" w:rsidRDefault="00D70013" w:rsidP="00DC2214">
      <w:pPr>
        <w:pBdr>
          <w:top w:val="single" w:sz="4" w:space="1" w:color="auto"/>
          <w:left w:val="single" w:sz="4" w:space="4" w:color="auto"/>
          <w:bottom w:val="single" w:sz="4" w:space="1" w:color="auto"/>
          <w:right w:val="single" w:sz="4" w:space="4" w:color="auto"/>
        </w:pBdr>
        <w:jc w:val="center"/>
        <w:rPr>
          <w:i/>
          <w:lang w:val="mn-MN"/>
        </w:rPr>
      </w:pPr>
    </w:p>
    <w:p w14:paraId="0E539575" w14:textId="349D7F89" w:rsidR="00065D4C" w:rsidRPr="00BA076C" w:rsidRDefault="00D814B4" w:rsidP="00065D4C">
      <w:pPr>
        <w:pBdr>
          <w:top w:val="single" w:sz="4" w:space="1" w:color="auto"/>
          <w:left w:val="single" w:sz="4" w:space="4" w:color="auto"/>
          <w:bottom w:val="single" w:sz="4" w:space="1" w:color="auto"/>
          <w:right w:val="single" w:sz="4" w:space="4" w:color="auto"/>
        </w:pBdr>
        <w:jc w:val="center"/>
        <w:rPr>
          <w:i/>
          <w:lang w:val="mn-MN"/>
        </w:rPr>
      </w:pPr>
      <w:r>
        <w:rPr>
          <w:i/>
        </w:rPr>
        <w:t>Final</w:t>
      </w:r>
      <w:r w:rsidR="00EA606D" w:rsidRPr="00BA076C">
        <w:rPr>
          <w:i/>
        </w:rPr>
        <w:t xml:space="preserve"> draft </w:t>
      </w:r>
      <w:r w:rsidR="00124D47">
        <w:rPr>
          <w:i/>
        </w:rPr>
        <w:t>–</w:t>
      </w:r>
      <w:r w:rsidR="00EA606D" w:rsidRPr="00BA076C">
        <w:rPr>
          <w:i/>
        </w:rPr>
        <w:t xml:space="preserve"> </w:t>
      </w:r>
      <w:r w:rsidR="00E570F4">
        <w:rPr>
          <w:i/>
        </w:rPr>
        <w:t>5 March 2020</w:t>
      </w:r>
    </w:p>
    <w:p w14:paraId="218715F8" w14:textId="5662816A" w:rsidR="00DD6F3F" w:rsidRPr="00BA076C" w:rsidRDefault="00DD6F3F" w:rsidP="00065D4C">
      <w:pPr>
        <w:pBdr>
          <w:top w:val="single" w:sz="4" w:space="1" w:color="auto"/>
          <w:left w:val="single" w:sz="4" w:space="4" w:color="auto"/>
          <w:bottom w:val="single" w:sz="4" w:space="1" w:color="auto"/>
          <w:right w:val="single" w:sz="4" w:space="4" w:color="auto"/>
        </w:pBdr>
        <w:jc w:val="center"/>
        <w:rPr>
          <w:i/>
          <w:lang w:val="mn-MN"/>
        </w:rPr>
      </w:pPr>
    </w:p>
    <w:p w14:paraId="1C0BB3CD" w14:textId="07FD6F5B" w:rsidR="00DD6F3F" w:rsidRPr="00BA076C" w:rsidRDefault="00DD6F3F" w:rsidP="00065D4C">
      <w:pPr>
        <w:pBdr>
          <w:top w:val="single" w:sz="4" w:space="1" w:color="auto"/>
          <w:left w:val="single" w:sz="4" w:space="4" w:color="auto"/>
          <w:bottom w:val="single" w:sz="4" w:space="1" w:color="auto"/>
          <w:right w:val="single" w:sz="4" w:space="4" w:color="auto"/>
        </w:pBdr>
        <w:jc w:val="center"/>
        <w:rPr>
          <w:i/>
          <w:lang w:val="mn-MN"/>
        </w:rPr>
      </w:pPr>
    </w:p>
    <w:p w14:paraId="20A5AC29" w14:textId="0ECA59EB" w:rsidR="00DD6F3F" w:rsidRPr="00BA076C" w:rsidRDefault="00DD6F3F" w:rsidP="00065D4C">
      <w:pPr>
        <w:pBdr>
          <w:top w:val="single" w:sz="4" w:space="1" w:color="auto"/>
          <w:left w:val="single" w:sz="4" w:space="4" w:color="auto"/>
          <w:bottom w:val="single" w:sz="4" w:space="1" w:color="auto"/>
          <w:right w:val="single" w:sz="4" w:space="4" w:color="auto"/>
        </w:pBdr>
        <w:jc w:val="center"/>
        <w:rPr>
          <w:i/>
          <w:lang w:val="mn-MN"/>
        </w:rPr>
      </w:pPr>
    </w:p>
    <w:p w14:paraId="03E8489E" w14:textId="01368A60" w:rsidR="00DD6F3F" w:rsidRPr="00BA076C" w:rsidRDefault="00DD6F3F" w:rsidP="00065D4C">
      <w:pPr>
        <w:pBdr>
          <w:top w:val="single" w:sz="4" w:space="1" w:color="auto"/>
          <w:left w:val="single" w:sz="4" w:space="4" w:color="auto"/>
          <w:bottom w:val="single" w:sz="4" w:space="1" w:color="auto"/>
          <w:right w:val="single" w:sz="4" w:space="4" w:color="auto"/>
        </w:pBdr>
        <w:jc w:val="center"/>
        <w:rPr>
          <w:i/>
          <w:lang w:val="mn-MN"/>
        </w:rPr>
      </w:pPr>
    </w:p>
    <w:p w14:paraId="535A84E5" w14:textId="52A921BA" w:rsidR="00DD6F3F" w:rsidRPr="00BA076C" w:rsidRDefault="00DD6F3F" w:rsidP="00065D4C">
      <w:pPr>
        <w:pBdr>
          <w:top w:val="single" w:sz="4" w:space="1" w:color="auto"/>
          <w:left w:val="single" w:sz="4" w:space="4" w:color="auto"/>
          <w:bottom w:val="single" w:sz="4" w:space="1" w:color="auto"/>
          <w:right w:val="single" w:sz="4" w:space="4" w:color="auto"/>
        </w:pBdr>
        <w:jc w:val="center"/>
        <w:rPr>
          <w:i/>
          <w:lang w:val="mn-MN"/>
        </w:rPr>
      </w:pPr>
    </w:p>
    <w:p w14:paraId="3D7FC2EC" w14:textId="6965B637" w:rsidR="00DD6F3F" w:rsidRPr="00BA076C" w:rsidRDefault="00DD6F3F" w:rsidP="00065D4C">
      <w:pPr>
        <w:pBdr>
          <w:top w:val="single" w:sz="4" w:space="1" w:color="auto"/>
          <w:left w:val="single" w:sz="4" w:space="4" w:color="auto"/>
          <w:bottom w:val="single" w:sz="4" w:space="1" w:color="auto"/>
          <w:right w:val="single" w:sz="4" w:space="4" w:color="auto"/>
        </w:pBdr>
        <w:jc w:val="center"/>
        <w:rPr>
          <w:i/>
          <w:lang w:val="mn-MN"/>
        </w:rPr>
      </w:pPr>
    </w:p>
    <w:p w14:paraId="7E0C5E0D" w14:textId="3B812583" w:rsidR="00DD6F3F" w:rsidRPr="00BA076C" w:rsidRDefault="00DD6F3F" w:rsidP="00065D4C">
      <w:pPr>
        <w:pBdr>
          <w:top w:val="single" w:sz="4" w:space="1" w:color="auto"/>
          <w:left w:val="single" w:sz="4" w:space="4" w:color="auto"/>
          <w:bottom w:val="single" w:sz="4" w:space="1" w:color="auto"/>
          <w:right w:val="single" w:sz="4" w:space="4" w:color="auto"/>
        </w:pBdr>
        <w:jc w:val="center"/>
        <w:rPr>
          <w:i/>
          <w:lang w:val="mn-MN"/>
        </w:rPr>
      </w:pPr>
    </w:p>
    <w:p w14:paraId="6488F81E" w14:textId="75A37574" w:rsidR="00DD6F3F" w:rsidRPr="00BA076C" w:rsidRDefault="00DD6F3F" w:rsidP="00065D4C">
      <w:pPr>
        <w:pBdr>
          <w:top w:val="single" w:sz="4" w:space="1" w:color="auto"/>
          <w:left w:val="single" w:sz="4" w:space="4" w:color="auto"/>
          <w:bottom w:val="single" w:sz="4" w:space="1" w:color="auto"/>
          <w:right w:val="single" w:sz="4" w:space="4" w:color="auto"/>
        </w:pBdr>
        <w:jc w:val="center"/>
        <w:rPr>
          <w:i/>
          <w:lang w:val="mn-MN"/>
        </w:rPr>
      </w:pPr>
    </w:p>
    <w:p w14:paraId="1ADDEC30" w14:textId="4EBAA974" w:rsidR="00DD6F3F" w:rsidRPr="00BA076C" w:rsidRDefault="00DD6F3F" w:rsidP="00065D4C">
      <w:pPr>
        <w:pBdr>
          <w:top w:val="single" w:sz="4" w:space="1" w:color="auto"/>
          <w:left w:val="single" w:sz="4" w:space="4" w:color="auto"/>
          <w:bottom w:val="single" w:sz="4" w:space="1" w:color="auto"/>
          <w:right w:val="single" w:sz="4" w:space="4" w:color="auto"/>
        </w:pBdr>
        <w:jc w:val="center"/>
        <w:rPr>
          <w:i/>
          <w:lang w:val="mn-MN"/>
        </w:rPr>
      </w:pPr>
    </w:p>
    <w:p w14:paraId="6A03B3EF" w14:textId="2B1ACE23" w:rsidR="00DD6F3F" w:rsidRPr="00BA076C" w:rsidRDefault="00DD6F3F" w:rsidP="00065D4C">
      <w:pPr>
        <w:pBdr>
          <w:top w:val="single" w:sz="4" w:space="1" w:color="auto"/>
          <w:left w:val="single" w:sz="4" w:space="4" w:color="auto"/>
          <w:bottom w:val="single" w:sz="4" w:space="1" w:color="auto"/>
          <w:right w:val="single" w:sz="4" w:space="4" w:color="auto"/>
        </w:pBdr>
        <w:jc w:val="center"/>
        <w:rPr>
          <w:i/>
          <w:lang w:val="mn-MN"/>
        </w:rPr>
      </w:pPr>
    </w:p>
    <w:p w14:paraId="3E62E749" w14:textId="734FBBCD" w:rsidR="00DD6F3F" w:rsidRPr="00BA076C" w:rsidRDefault="00DD6F3F" w:rsidP="00065D4C">
      <w:pPr>
        <w:pBdr>
          <w:top w:val="single" w:sz="4" w:space="1" w:color="auto"/>
          <w:left w:val="single" w:sz="4" w:space="4" w:color="auto"/>
          <w:bottom w:val="single" w:sz="4" w:space="1" w:color="auto"/>
          <w:right w:val="single" w:sz="4" w:space="4" w:color="auto"/>
        </w:pBdr>
        <w:jc w:val="center"/>
        <w:rPr>
          <w:i/>
          <w:lang w:val="mn-MN"/>
        </w:rPr>
      </w:pPr>
    </w:p>
    <w:p w14:paraId="42E297D6" w14:textId="77777777" w:rsidR="00DD6F3F" w:rsidRPr="00BA076C" w:rsidRDefault="00DD6F3F" w:rsidP="00065D4C">
      <w:pPr>
        <w:pBdr>
          <w:top w:val="single" w:sz="4" w:space="1" w:color="auto"/>
          <w:left w:val="single" w:sz="4" w:space="4" w:color="auto"/>
          <w:bottom w:val="single" w:sz="4" w:space="1" w:color="auto"/>
          <w:right w:val="single" w:sz="4" w:space="4" w:color="auto"/>
        </w:pBdr>
        <w:jc w:val="center"/>
        <w:rPr>
          <w:i/>
          <w:lang w:val="mn-MN"/>
        </w:rPr>
      </w:pPr>
    </w:p>
    <w:p w14:paraId="3295CEDC" w14:textId="77777777" w:rsidR="00065D4C" w:rsidRPr="00BA076C" w:rsidRDefault="00065D4C" w:rsidP="00065D4C">
      <w:pPr>
        <w:pBdr>
          <w:top w:val="single" w:sz="4" w:space="1" w:color="auto"/>
          <w:left w:val="single" w:sz="4" w:space="4" w:color="auto"/>
          <w:bottom w:val="single" w:sz="4" w:space="1" w:color="auto"/>
          <w:right w:val="single" w:sz="4" w:space="4" w:color="auto"/>
        </w:pBdr>
        <w:jc w:val="center"/>
        <w:rPr>
          <w:i/>
          <w:lang w:val="mn-MN"/>
        </w:rPr>
      </w:pPr>
    </w:p>
    <w:p w14:paraId="15266483" w14:textId="77777777" w:rsidR="00DD6F3F" w:rsidRPr="00BA076C" w:rsidRDefault="00DD6F3F">
      <w:pPr>
        <w:rPr>
          <w:rFonts w:eastAsiaTheme="majorEastAsia"/>
          <w:b/>
          <w:bCs/>
          <w:sz w:val="28"/>
          <w:szCs w:val="32"/>
          <w:lang w:val="mn-MN" w:bidi="ar-SA"/>
        </w:rPr>
      </w:pPr>
      <w:r w:rsidRPr="00BA076C">
        <w:rPr>
          <w:lang w:val="mn-MN"/>
        </w:rPr>
        <w:br w:type="page"/>
      </w:r>
    </w:p>
    <w:p w14:paraId="24F3F331" w14:textId="77777777" w:rsidR="00DD6F3F" w:rsidRPr="00BA076C" w:rsidRDefault="00DD6F3F">
      <w:pPr>
        <w:rPr>
          <w:lang w:val="mn-MN"/>
        </w:rPr>
      </w:pPr>
    </w:p>
    <w:p w14:paraId="56DB14FD" w14:textId="77777777" w:rsidR="00DD6F3F" w:rsidRPr="00BA076C" w:rsidRDefault="00DD6F3F">
      <w:pPr>
        <w:rPr>
          <w:lang w:val="mn-MN"/>
        </w:rPr>
      </w:pPr>
    </w:p>
    <w:p w14:paraId="62F9AF69" w14:textId="77777777" w:rsidR="00DD6F3F" w:rsidRPr="00BA076C" w:rsidRDefault="00DD6F3F">
      <w:pPr>
        <w:rPr>
          <w:lang w:val="mn-MN"/>
        </w:rPr>
      </w:pPr>
    </w:p>
    <w:p w14:paraId="51127028" w14:textId="77777777" w:rsidR="00DD6F3F" w:rsidRPr="00BA076C" w:rsidRDefault="00DD6F3F">
      <w:pPr>
        <w:rPr>
          <w:lang w:val="mn-MN"/>
        </w:rPr>
      </w:pPr>
    </w:p>
    <w:p w14:paraId="11F98D01" w14:textId="77777777" w:rsidR="00DD6F3F" w:rsidRPr="00BA076C" w:rsidRDefault="00DD6F3F">
      <w:pPr>
        <w:rPr>
          <w:lang w:val="mn-MN"/>
        </w:rPr>
      </w:pPr>
    </w:p>
    <w:p w14:paraId="662A5BDA" w14:textId="77777777" w:rsidR="00DD6F3F" w:rsidRPr="00BA076C" w:rsidRDefault="00DD6F3F">
      <w:pPr>
        <w:rPr>
          <w:lang w:val="mn-MN"/>
        </w:rPr>
      </w:pPr>
    </w:p>
    <w:p w14:paraId="1E6F8750" w14:textId="77777777" w:rsidR="00DD6F3F" w:rsidRPr="00BA076C" w:rsidRDefault="00DD6F3F">
      <w:pPr>
        <w:rPr>
          <w:lang w:val="mn-MN"/>
        </w:rPr>
      </w:pPr>
    </w:p>
    <w:p w14:paraId="1632BABF" w14:textId="77777777" w:rsidR="00DD6F3F" w:rsidRPr="00BA076C" w:rsidRDefault="00DD6F3F">
      <w:pPr>
        <w:rPr>
          <w:lang w:val="mn-MN"/>
        </w:rPr>
      </w:pPr>
    </w:p>
    <w:p w14:paraId="42660540" w14:textId="77777777" w:rsidR="00DD6F3F" w:rsidRPr="00BA076C" w:rsidRDefault="00DD6F3F">
      <w:pPr>
        <w:rPr>
          <w:lang w:val="mn-MN"/>
        </w:rPr>
      </w:pPr>
    </w:p>
    <w:p w14:paraId="762439E3" w14:textId="77777777" w:rsidR="00DD6F3F" w:rsidRPr="00BA076C" w:rsidRDefault="00DD6F3F">
      <w:pPr>
        <w:rPr>
          <w:lang w:val="mn-MN"/>
        </w:rPr>
      </w:pPr>
    </w:p>
    <w:p w14:paraId="7AC3849C" w14:textId="77777777" w:rsidR="00DD6F3F" w:rsidRPr="00BA076C" w:rsidRDefault="00DD6F3F">
      <w:pPr>
        <w:rPr>
          <w:lang w:val="mn-MN"/>
        </w:rPr>
      </w:pPr>
    </w:p>
    <w:p w14:paraId="14E6CF33" w14:textId="77777777" w:rsidR="00DD6F3F" w:rsidRPr="00BA076C" w:rsidRDefault="00DD6F3F">
      <w:pPr>
        <w:rPr>
          <w:lang w:val="mn-MN"/>
        </w:rPr>
      </w:pPr>
    </w:p>
    <w:p w14:paraId="36252734" w14:textId="77777777" w:rsidR="00DD6F3F" w:rsidRPr="00BA076C" w:rsidRDefault="00DD6F3F">
      <w:pPr>
        <w:rPr>
          <w:lang w:val="mn-MN"/>
        </w:rPr>
      </w:pPr>
    </w:p>
    <w:p w14:paraId="089E7126" w14:textId="77777777" w:rsidR="00DD6F3F" w:rsidRPr="00BA076C" w:rsidRDefault="00DD6F3F">
      <w:pPr>
        <w:rPr>
          <w:lang w:val="mn-MN"/>
        </w:rPr>
      </w:pPr>
    </w:p>
    <w:p w14:paraId="389805D4" w14:textId="77777777" w:rsidR="00DD6F3F" w:rsidRPr="00BA076C" w:rsidRDefault="00DD6F3F">
      <w:pPr>
        <w:rPr>
          <w:lang w:val="mn-MN"/>
        </w:rPr>
      </w:pPr>
    </w:p>
    <w:p w14:paraId="7FD2B701" w14:textId="77777777" w:rsidR="00DD6F3F" w:rsidRPr="00BA076C" w:rsidRDefault="00DD6F3F">
      <w:pPr>
        <w:rPr>
          <w:lang w:val="mn-MN"/>
        </w:rPr>
      </w:pPr>
    </w:p>
    <w:p w14:paraId="56FDA1BC" w14:textId="77777777" w:rsidR="00DD6F3F" w:rsidRPr="00BA076C" w:rsidRDefault="00DD6F3F">
      <w:pPr>
        <w:rPr>
          <w:lang w:val="mn-MN"/>
        </w:rPr>
      </w:pPr>
    </w:p>
    <w:p w14:paraId="3DF72F34" w14:textId="77777777" w:rsidR="00DD6F3F" w:rsidRPr="00BA076C" w:rsidRDefault="00DD6F3F">
      <w:pPr>
        <w:rPr>
          <w:lang w:val="mn-MN"/>
        </w:rPr>
      </w:pPr>
    </w:p>
    <w:p w14:paraId="3734B934" w14:textId="77777777" w:rsidR="00DD6F3F" w:rsidRPr="00BA076C" w:rsidRDefault="00DD6F3F">
      <w:pPr>
        <w:rPr>
          <w:lang w:val="mn-MN"/>
        </w:rPr>
      </w:pPr>
    </w:p>
    <w:p w14:paraId="4AE9EFE9" w14:textId="77777777" w:rsidR="00DD6F3F" w:rsidRPr="00BA076C" w:rsidRDefault="00DD6F3F">
      <w:pPr>
        <w:rPr>
          <w:lang w:val="mn-MN"/>
        </w:rPr>
      </w:pPr>
    </w:p>
    <w:p w14:paraId="6C82ECC4" w14:textId="77777777" w:rsidR="00DD6F3F" w:rsidRPr="00BA076C" w:rsidRDefault="00DD6F3F">
      <w:pPr>
        <w:rPr>
          <w:lang w:val="mn-MN"/>
        </w:rPr>
      </w:pPr>
    </w:p>
    <w:p w14:paraId="3040D1F2" w14:textId="77777777" w:rsidR="00DD6F3F" w:rsidRPr="00BA076C" w:rsidRDefault="00DD6F3F">
      <w:pPr>
        <w:rPr>
          <w:lang w:val="mn-MN"/>
        </w:rPr>
      </w:pPr>
    </w:p>
    <w:p w14:paraId="722FE367" w14:textId="77777777" w:rsidR="00DD6F3F" w:rsidRPr="00BA076C" w:rsidRDefault="00DD6F3F">
      <w:pPr>
        <w:rPr>
          <w:lang w:val="mn-MN"/>
        </w:rPr>
      </w:pPr>
    </w:p>
    <w:p w14:paraId="0C1D73C5" w14:textId="77777777" w:rsidR="00DD6F3F" w:rsidRPr="00BA076C" w:rsidRDefault="00DD6F3F">
      <w:pPr>
        <w:rPr>
          <w:lang w:val="mn-MN"/>
        </w:rPr>
      </w:pPr>
    </w:p>
    <w:p w14:paraId="4E17BE31" w14:textId="77777777" w:rsidR="00DD6F3F" w:rsidRPr="00BA076C" w:rsidRDefault="00DD6F3F">
      <w:pPr>
        <w:rPr>
          <w:lang w:val="mn-MN"/>
        </w:rPr>
      </w:pPr>
    </w:p>
    <w:p w14:paraId="09AB8BC3" w14:textId="77777777" w:rsidR="00DD6F3F" w:rsidRPr="00BA076C" w:rsidRDefault="00DD6F3F">
      <w:pPr>
        <w:rPr>
          <w:lang w:val="mn-MN"/>
        </w:rPr>
      </w:pPr>
    </w:p>
    <w:p w14:paraId="27D56FA1" w14:textId="77777777" w:rsidR="00DD6F3F" w:rsidRPr="00BA076C" w:rsidRDefault="00DD6F3F">
      <w:pPr>
        <w:rPr>
          <w:lang w:val="mn-MN"/>
        </w:rPr>
      </w:pPr>
    </w:p>
    <w:p w14:paraId="1D6AF55D" w14:textId="77777777" w:rsidR="00DD6F3F" w:rsidRPr="00BA076C" w:rsidRDefault="00DD6F3F">
      <w:pPr>
        <w:rPr>
          <w:lang w:val="mn-MN"/>
        </w:rPr>
      </w:pPr>
    </w:p>
    <w:p w14:paraId="471B7E9C" w14:textId="77777777" w:rsidR="00DD6F3F" w:rsidRPr="00BA076C" w:rsidRDefault="00DD6F3F">
      <w:pPr>
        <w:rPr>
          <w:lang w:val="mn-MN"/>
        </w:rPr>
      </w:pPr>
    </w:p>
    <w:p w14:paraId="7BA71B01" w14:textId="77777777" w:rsidR="00DD6F3F" w:rsidRPr="00BA076C" w:rsidRDefault="00DD6F3F">
      <w:pPr>
        <w:rPr>
          <w:lang w:val="mn-MN"/>
        </w:rPr>
      </w:pPr>
    </w:p>
    <w:p w14:paraId="79665363" w14:textId="77777777" w:rsidR="00DD6F3F" w:rsidRPr="00BA076C" w:rsidRDefault="00DD6F3F">
      <w:pPr>
        <w:rPr>
          <w:lang w:val="mn-MN"/>
        </w:rPr>
      </w:pPr>
    </w:p>
    <w:p w14:paraId="5E9257F4" w14:textId="77777777" w:rsidR="00DD6F3F" w:rsidRPr="00BA076C" w:rsidRDefault="00DD6F3F">
      <w:pPr>
        <w:rPr>
          <w:lang w:val="mn-MN"/>
        </w:rPr>
      </w:pPr>
    </w:p>
    <w:p w14:paraId="2F4ADDB1" w14:textId="77777777" w:rsidR="005F2C6A" w:rsidRPr="00BA076C" w:rsidRDefault="005F2C6A">
      <w:pPr>
        <w:rPr>
          <w:lang w:val="mn-MN"/>
        </w:rPr>
      </w:pPr>
    </w:p>
    <w:p w14:paraId="66278E04" w14:textId="77777777" w:rsidR="005F2C6A" w:rsidRPr="00BA076C" w:rsidRDefault="005F2C6A">
      <w:pPr>
        <w:rPr>
          <w:lang w:val="mn-MN"/>
        </w:rPr>
      </w:pPr>
    </w:p>
    <w:p w14:paraId="056EB72E" w14:textId="17E1547F" w:rsidR="00DD6F3F" w:rsidRPr="00BA076C" w:rsidRDefault="00DD6F3F" w:rsidP="00DD6F3F">
      <w:pPr>
        <w:pBdr>
          <w:top w:val="single" w:sz="4" w:space="1" w:color="auto"/>
          <w:left w:val="single" w:sz="4" w:space="4" w:color="auto"/>
          <w:bottom w:val="single" w:sz="4" w:space="1" w:color="auto"/>
          <w:right w:val="single" w:sz="4" w:space="4" w:color="auto"/>
        </w:pBdr>
        <w:rPr>
          <w:b/>
          <w:bCs/>
        </w:rPr>
      </w:pPr>
      <w:r w:rsidRPr="00BA076C">
        <w:rPr>
          <w:b/>
          <w:bCs/>
        </w:rPr>
        <w:t xml:space="preserve">Acknowledgements </w:t>
      </w:r>
    </w:p>
    <w:p w14:paraId="3A734E86" w14:textId="77777777" w:rsidR="00DD6F3F" w:rsidRPr="00BA076C" w:rsidRDefault="00DD6F3F" w:rsidP="00DD6F3F">
      <w:pPr>
        <w:pBdr>
          <w:top w:val="single" w:sz="4" w:space="1" w:color="auto"/>
          <w:left w:val="single" w:sz="4" w:space="4" w:color="auto"/>
          <w:bottom w:val="single" w:sz="4" w:space="1" w:color="auto"/>
          <w:right w:val="single" w:sz="4" w:space="4" w:color="auto"/>
        </w:pBdr>
      </w:pPr>
    </w:p>
    <w:p w14:paraId="25C36D91" w14:textId="224CA351" w:rsidR="006E7480" w:rsidRPr="00BA076C" w:rsidRDefault="00DD6F3F" w:rsidP="00DD6F3F">
      <w:pPr>
        <w:pBdr>
          <w:top w:val="single" w:sz="4" w:space="1" w:color="auto"/>
          <w:left w:val="single" w:sz="4" w:space="4" w:color="auto"/>
          <w:bottom w:val="single" w:sz="4" w:space="1" w:color="auto"/>
          <w:right w:val="single" w:sz="4" w:space="4" w:color="auto"/>
        </w:pBdr>
      </w:pPr>
      <w:r w:rsidRPr="00BA076C">
        <w:t xml:space="preserve">The author would like to thank </w:t>
      </w:r>
      <w:r w:rsidR="006E7480" w:rsidRPr="00BA076C">
        <w:t xml:space="preserve">the </w:t>
      </w:r>
      <w:r w:rsidR="00143354" w:rsidRPr="00BA076C">
        <w:t>nation</w:t>
      </w:r>
      <w:r w:rsidR="006E7480" w:rsidRPr="00BA076C">
        <w:t xml:space="preserve">al consultant with whom he </w:t>
      </w:r>
      <w:r w:rsidR="00AF3DEE" w:rsidRPr="00BA076C">
        <w:t xml:space="preserve">closely </w:t>
      </w:r>
      <w:r w:rsidR="006E7480" w:rsidRPr="00BA076C">
        <w:t>collaborated,</w:t>
      </w:r>
      <w:r w:rsidR="00AF3DEE" w:rsidRPr="00BA076C">
        <w:t xml:space="preserve"> </w:t>
      </w:r>
      <w:r w:rsidRPr="00BA076C">
        <w:t>Zol</w:t>
      </w:r>
      <w:r w:rsidR="006E7480" w:rsidRPr="00BA076C">
        <w:t>zay</w:t>
      </w:r>
      <w:r w:rsidRPr="00BA076C">
        <w:t>a</w:t>
      </w:r>
      <w:r w:rsidR="00C0401C" w:rsidRPr="00BA076C">
        <w:t xml:space="preserve"> Demberel</w:t>
      </w:r>
      <w:r w:rsidR="006E7480" w:rsidRPr="00BA076C">
        <w:t xml:space="preserve"> (Zola)</w:t>
      </w:r>
      <w:r w:rsidRPr="00BA076C">
        <w:t xml:space="preserve">, </w:t>
      </w:r>
      <w:r w:rsidR="006E7480" w:rsidRPr="00BA076C">
        <w:t xml:space="preserve">as well as </w:t>
      </w:r>
      <w:r w:rsidRPr="00BA076C">
        <w:t>Nyam</w:t>
      </w:r>
      <w:r w:rsidR="006E7480" w:rsidRPr="00BA076C">
        <w:t>purev Galsamjamts (Nyam</w:t>
      </w:r>
      <w:r w:rsidRPr="00BA076C">
        <w:t>ka</w:t>
      </w:r>
      <w:r w:rsidR="006E7480" w:rsidRPr="00BA076C">
        <w:t>)</w:t>
      </w:r>
      <w:r w:rsidRPr="00BA076C">
        <w:t xml:space="preserve">, </w:t>
      </w:r>
      <w:r w:rsidR="006E7480" w:rsidRPr="00BA076C">
        <w:t>Myagmardorj</w:t>
      </w:r>
      <w:r w:rsidR="00C0401C" w:rsidRPr="00BA076C">
        <w:t xml:space="preserve"> D</w:t>
      </w:r>
      <w:r w:rsidR="00EC25CC" w:rsidRPr="00BA076C">
        <w:t>orjgotov</w:t>
      </w:r>
      <w:r w:rsidRPr="00BA076C">
        <w:t>, Setsen</w:t>
      </w:r>
      <w:r w:rsidR="006E7480" w:rsidRPr="00BA076C">
        <w:t xml:space="preserve"> Zayasaikhan</w:t>
      </w:r>
      <w:r w:rsidRPr="00BA076C">
        <w:t xml:space="preserve">, </w:t>
      </w:r>
      <w:r w:rsidR="00EC25CC" w:rsidRPr="00BA076C">
        <w:t>Purevdulam Baldandorj (Duluna)</w:t>
      </w:r>
      <w:r w:rsidRPr="00BA076C">
        <w:t>,</w:t>
      </w:r>
      <w:r w:rsidR="006E7480" w:rsidRPr="00BA076C">
        <w:t xml:space="preserve"> all of Youth for Health</w:t>
      </w:r>
      <w:r w:rsidR="00143354" w:rsidRPr="00BA076C">
        <w:t>,</w:t>
      </w:r>
      <w:r w:rsidR="006E7480" w:rsidRPr="00BA076C">
        <w:t xml:space="preserve"> </w:t>
      </w:r>
      <w:r w:rsidRPr="00BA076C">
        <w:t xml:space="preserve">as well as the </w:t>
      </w:r>
      <w:r w:rsidR="006E7480" w:rsidRPr="00BA076C">
        <w:t>Australian Federation of AIDS Organizations</w:t>
      </w:r>
      <w:r w:rsidRPr="00BA076C">
        <w:t xml:space="preserve"> team</w:t>
      </w:r>
      <w:r w:rsidR="006E7480" w:rsidRPr="00BA076C">
        <w:t xml:space="preserve"> (AFAO)</w:t>
      </w:r>
      <w:r w:rsidRPr="00BA076C">
        <w:t xml:space="preserve"> in Bangkok (Philips</w:t>
      </w:r>
      <w:r w:rsidR="006E7480" w:rsidRPr="00BA076C">
        <w:t xml:space="preserve"> Loh</w:t>
      </w:r>
      <w:r w:rsidRPr="00BA076C">
        <w:t>, Leo</w:t>
      </w:r>
      <w:r w:rsidR="006E7480" w:rsidRPr="00BA076C">
        <w:t xml:space="preserve"> Kenny</w:t>
      </w:r>
      <w:r w:rsidRPr="00BA076C">
        <w:t xml:space="preserve"> and David</w:t>
      </w:r>
      <w:r w:rsidR="006E7480" w:rsidRPr="00BA076C">
        <w:t xml:space="preserve"> Fowler</w:t>
      </w:r>
      <w:r w:rsidRPr="00BA076C">
        <w:t>)</w:t>
      </w:r>
      <w:r w:rsidR="00E570F4">
        <w:t xml:space="preserve"> and the Global Fund team (led by Ximena Navia Henao)</w:t>
      </w:r>
      <w:r w:rsidRPr="00BA076C">
        <w:t xml:space="preserve"> for their help while writing this report. </w:t>
      </w:r>
    </w:p>
    <w:p w14:paraId="56DD31CB" w14:textId="77777777" w:rsidR="006E7480" w:rsidRPr="00BA076C" w:rsidRDefault="006E7480" w:rsidP="00DD6F3F">
      <w:pPr>
        <w:pBdr>
          <w:top w:val="single" w:sz="4" w:space="1" w:color="auto"/>
          <w:left w:val="single" w:sz="4" w:space="4" w:color="auto"/>
          <w:bottom w:val="single" w:sz="4" w:space="1" w:color="auto"/>
          <w:right w:val="single" w:sz="4" w:space="4" w:color="auto"/>
        </w:pBdr>
      </w:pPr>
    </w:p>
    <w:p w14:paraId="47F07E22" w14:textId="353E7938" w:rsidR="00DD6F3F" w:rsidRPr="00BA076C" w:rsidRDefault="00DD6F3F" w:rsidP="00DD6F3F">
      <w:pPr>
        <w:pBdr>
          <w:top w:val="single" w:sz="4" w:space="1" w:color="auto"/>
          <w:left w:val="single" w:sz="4" w:space="4" w:color="auto"/>
          <w:bottom w:val="single" w:sz="4" w:space="1" w:color="auto"/>
          <w:right w:val="single" w:sz="4" w:space="4" w:color="auto"/>
        </w:pBdr>
      </w:pPr>
      <w:r w:rsidRPr="00BA076C">
        <w:t>The author is indebted to all the people who kindly collaborated by providing inputs and comments during the field visits in Ulaanbaatar, Darkhan and Erdenet</w:t>
      </w:r>
      <w:r w:rsidR="00AF3DEE" w:rsidRPr="00BA076C">
        <w:t xml:space="preserve"> (see Annex 3</w:t>
      </w:r>
      <w:r w:rsidR="006E7480" w:rsidRPr="00BA076C">
        <w:t>)</w:t>
      </w:r>
      <w:r w:rsidR="00124D47">
        <w:t xml:space="preserve">, and he would like to thank colleagues who kindly provided comments on </w:t>
      </w:r>
      <w:r w:rsidR="00E570F4">
        <w:t>three</w:t>
      </w:r>
      <w:r w:rsidR="00124D47">
        <w:t xml:space="preserve"> earlier draft</w:t>
      </w:r>
      <w:r w:rsidR="00E570F4">
        <w:t>s</w:t>
      </w:r>
      <w:r w:rsidR="00124D47">
        <w:t xml:space="preserve"> of this report</w:t>
      </w:r>
      <w:r w:rsidRPr="00BA076C">
        <w:t xml:space="preserve">. </w:t>
      </w:r>
    </w:p>
    <w:p w14:paraId="54923E3F" w14:textId="38D3C575" w:rsidR="00DD6F3F" w:rsidRPr="00BA076C" w:rsidRDefault="00DD6F3F" w:rsidP="00DD6F3F">
      <w:pPr>
        <w:pBdr>
          <w:top w:val="single" w:sz="4" w:space="1" w:color="auto"/>
          <w:left w:val="single" w:sz="4" w:space="4" w:color="auto"/>
          <w:bottom w:val="single" w:sz="4" w:space="1" w:color="auto"/>
          <w:right w:val="single" w:sz="4" w:space="4" w:color="auto"/>
        </w:pBdr>
        <w:rPr>
          <w:rFonts w:eastAsiaTheme="majorEastAsia"/>
          <w:b/>
          <w:bCs/>
          <w:sz w:val="28"/>
          <w:szCs w:val="32"/>
          <w:lang w:val="mn-MN" w:bidi="ar-SA"/>
        </w:rPr>
      </w:pPr>
      <w:r w:rsidRPr="00BA076C">
        <w:rPr>
          <w:lang w:val="mn-MN"/>
        </w:rPr>
        <w:br w:type="page"/>
      </w:r>
    </w:p>
    <w:p w14:paraId="68727FFF" w14:textId="11FE6904" w:rsidR="00DD6F3F" w:rsidRPr="00BA076C" w:rsidRDefault="00DD6F3F" w:rsidP="00924E69">
      <w:pPr>
        <w:pStyle w:val="Heading1"/>
        <w:rPr>
          <w:rFonts w:cs="Times New Roman"/>
        </w:rPr>
      </w:pPr>
      <w:bookmarkStart w:id="1" w:name="_Toc27559563"/>
      <w:r w:rsidRPr="00BA076C">
        <w:rPr>
          <w:rFonts w:cs="Times New Roman"/>
        </w:rPr>
        <w:lastRenderedPageBreak/>
        <w:t>Table of Contents</w:t>
      </w:r>
      <w:bookmarkEnd w:id="1"/>
    </w:p>
    <w:p w14:paraId="680F84CF" w14:textId="77777777" w:rsidR="00DD6F3F" w:rsidRPr="00BA076C" w:rsidRDefault="00DD6F3F" w:rsidP="00DD6F3F">
      <w:pPr>
        <w:rPr>
          <w:lang w:bidi="ar-SA"/>
        </w:rPr>
      </w:pPr>
    </w:p>
    <w:p w14:paraId="71772923" w14:textId="4129F4A3" w:rsidR="00BD7292" w:rsidRDefault="00DD6F3F">
      <w:pPr>
        <w:pStyle w:val="TOC1"/>
        <w:tabs>
          <w:tab w:val="right" w:leader="dot" w:pos="8290"/>
        </w:tabs>
        <w:rPr>
          <w:rFonts w:eastAsiaTheme="minorEastAsia" w:cstheme="minorBidi"/>
          <w:noProof/>
        </w:rPr>
      </w:pPr>
      <w:r w:rsidRPr="00BA076C">
        <w:rPr>
          <w:rFonts w:ascii="Times New Roman" w:hAnsi="Times New Roman" w:cs="Times New Roman"/>
          <w:lang w:val="mn-MN"/>
        </w:rPr>
        <w:fldChar w:fldCharType="begin"/>
      </w:r>
      <w:r w:rsidRPr="00BA076C">
        <w:rPr>
          <w:rFonts w:ascii="Times New Roman" w:hAnsi="Times New Roman" w:cs="Times New Roman"/>
          <w:lang w:val="mn-MN"/>
        </w:rPr>
        <w:instrText xml:space="preserve"> TOC \o "1-3" \h \z \u </w:instrText>
      </w:r>
      <w:r w:rsidRPr="00BA076C">
        <w:rPr>
          <w:rFonts w:ascii="Times New Roman" w:hAnsi="Times New Roman" w:cs="Times New Roman"/>
          <w:lang w:val="mn-MN"/>
        </w:rPr>
        <w:fldChar w:fldCharType="separate"/>
      </w:r>
      <w:hyperlink w:anchor="_Toc27559563" w:history="1">
        <w:r w:rsidR="00BD7292" w:rsidRPr="00F12CC9">
          <w:rPr>
            <w:rStyle w:val="Hyperlink"/>
            <w:rFonts w:eastAsiaTheme="minorHAnsi" w:cs="Times New Roman"/>
            <w:noProof/>
            <w:lang w:bidi="ar-SA"/>
          </w:rPr>
          <w:t>Table of Contents</w:t>
        </w:r>
        <w:r w:rsidR="00BD7292">
          <w:rPr>
            <w:noProof/>
            <w:webHidden/>
          </w:rPr>
          <w:tab/>
        </w:r>
        <w:r w:rsidR="00BD7292">
          <w:rPr>
            <w:noProof/>
            <w:webHidden/>
          </w:rPr>
          <w:fldChar w:fldCharType="begin"/>
        </w:r>
        <w:r w:rsidR="00BD7292">
          <w:rPr>
            <w:noProof/>
            <w:webHidden/>
          </w:rPr>
          <w:instrText xml:space="preserve"> PAGEREF _Toc27559563 \h </w:instrText>
        </w:r>
        <w:r w:rsidR="00BD7292">
          <w:rPr>
            <w:noProof/>
            <w:webHidden/>
          </w:rPr>
        </w:r>
        <w:r w:rsidR="00BD7292">
          <w:rPr>
            <w:noProof/>
            <w:webHidden/>
          </w:rPr>
          <w:fldChar w:fldCharType="separate"/>
        </w:r>
        <w:r w:rsidR="00230F8D">
          <w:rPr>
            <w:noProof/>
            <w:webHidden/>
          </w:rPr>
          <w:t>3</w:t>
        </w:r>
        <w:r w:rsidR="00BD7292">
          <w:rPr>
            <w:noProof/>
            <w:webHidden/>
          </w:rPr>
          <w:fldChar w:fldCharType="end"/>
        </w:r>
      </w:hyperlink>
    </w:p>
    <w:p w14:paraId="037229EA" w14:textId="57F10614" w:rsidR="00BD7292" w:rsidRDefault="00D12BC6">
      <w:pPr>
        <w:pStyle w:val="TOC1"/>
        <w:tabs>
          <w:tab w:val="right" w:leader="dot" w:pos="8290"/>
        </w:tabs>
        <w:rPr>
          <w:rFonts w:eastAsiaTheme="minorEastAsia" w:cstheme="minorBidi"/>
          <w:noProof/>
        </w:rPr>
      </w:pPr>
      <w:hyperlink w:anchor="_Toc27559564" w:history="1">
        <w:r w:rsidR="00BD7292" w:rsidRPr="00F12CC9">
          <w:rPr>
            <w:rStyle w:val="Hyperlink"/>
            <w:rFonts w:eastAsiaTheme="minorHAnsi" w:cs="Times New Roman"/>
            <w:noProof/>
            <w:lang w:bidi="ar-SA"/>
          </w:rPr>
          <w:t xml:space="preserve">Two-page </w:t>
        </w:r>
        <w:r w:rsidR="00BD7292" w:rsidRPr="00F12CC9">
          <w:rPr>
            <w:rStyle w:val="Hyperlink"/>
            <w:rFonts w:eastAsiaTheme="minorHAnsi" w:cs="Times New Roman"/>
            <w:noProof/>
            <w:lang w:val="mn-MN" w:bidi="ar-SA"/>
          </w:rPr>
          <w:t>Executive Summary</w:t>
        </w:r>
        <w:r w:rsidR="00BD7292">
          <w:rPr>
            <w:noProof/>
            <w:webHidden/>
          </w:rPr>
          <w:tab/>
        </w:r>
        <w:r w:rsidR="00BD7292">
          <w:rPr>
            <w:noProof/>
            <w:webHidden/>
          </w:rPr>
          <w:fldChar w:fldCharType="begin"/>
        </w:r>
        <w:r w:rsidR="00BD7292">
          <w:rPr>
            <w:noProof/>
            <w:webHidden/>
          </w:rPr>
          <w:instrText xml:space="preserve"> PAGEREF _Toc27559564 \h </w:instrText>
        </w:r>
        <w:r w:rsidR="00BD7292">
          <w:rPr>
            <w:noProof/>
            <w:webHidden/>
          </w:rPr>
        </w:r>
        <w:r w:rsidR="00BD7292">
          <w:rPr>
            <w:noProof/>
            <w:webHidden/>
          </w:rPr>
          <w:fldChar w:fldCharType="separate"/>
        </w:r>
        <w:r w:rsidR="00230F8D">
          <w:rPr>
            <w:noProof/>
            <w:webHidden/>
          </w:rPr>
          <w:t>4</w:t>
        </w:r>
        <w:r w:rsidR="00BD7292">
          <w:rPr>
            <w:noProof/>
            <w:webHidden/>
          </w:rPr>
          <w:fldChar w:fldCharType="end"/>
        </w:r>
      </w:hyperlink>
    </w:p>
    <w:p w14:paraId="4DBEB5C5" w14:textId="78AF9BC1" w:rsidR="00BD7292" w:rsidRDefault="00D12BC6">
      <w:pPr>
        <w:pStyle w:val="TOC1"/>
        <w:tabs>
          <w:tab w:val="right" w:leader="dot" w:pos="8290"/>
        </w:tabs>
        <w:rPr>
          <w:rFonts w:eastAsiaTheme="minorEastAsia" w:cstheme="minorBidi"/>
          <w:noProof/>
        </w:rPr>
      </w:pPr>
      <w:hyperlink w:anchor="_Toc27559565" w:history="1">
        <w:r w:rsidR="00BD7292" w:rsidRPr="00F12CC9">
          <w:rPr>
            <w:rStyle w:val="Hyperlink"/>
            <w:rFonts w:eastAsiaTheme="minorHAnsi" w:cs="Times New Roman"/>
            <w:noProof/>
            <w:lang w:val="mn-MN" w:bidi="ar-SA"/>
          </w:rPr>
          <w:t>1. Introduction</w:t>
        </w:r>
        <w:r w:rsidR="00BD7292">
          <w:rPr>
            <w:noProof/>
            <w:webHidden/>
          </w:rPr>
          <w:tab/>
        </w:r>
        <w:r w:rsidR="00BD7292">
          <w:rPr>
            <w:noProof/>
            <w:webHidden/>
          </w:rPr>
          <w:fldChar w:fldCharType="begin"/>
        </w:r>
        <w:r w:rsidR="00BD7292">
          <w:rPr>
            <w:noProof/>
            <w:webHidden/>
          </w:rPr>
          <w:instrText xml:space="preserve"> PAGEREF _Toc27559565 \h </w:instrText>
        </w:r>
        <w:r w:rsidR="00BD7292">
          <w:rPr>
            <w:noProof/>
            <w:webHidden/>
          </w:rPr>
        </w:r>
        <w:r w:rsidR="00BD7292">
          <w:rPr>
            <w:noProof/>
            <w:webHidden/>
          </w:rPr>
          <w:fldChar w:fldCharType="separate"/>
        </w:r>
        <w:r w:rsidR="00230F8D">
          <w:rPr>
            <w:noProof/>
            <w:webHidden/>
          </w:rPr>
          <w:t>6</w:t>
        </w:r>
        <w:r w:rsidR="00BD7292">
          <w:rPr>
            <w:noProof/>
            <w:webHidden/>
          </w:rPr>
          <w:fldChar w:fldCharType="end"/>
        </w:r>
      </w:hyperlink>
    </w:p>
    <w:p w14:paraId="28503683" w14:textId="7A7946DB" w:rsidR="00BD7292" w:rsidRDefault="00D12BC6">
      <w:pPr>
        <w:pStyle w:val="TOC1"/>
        <w:tabs>
          <w:tab w:val="right" w:leader="dot" w:pos="8290"/>
        </w:tabs>
        <w:rPr>
          <w:rFonts w:eastAsiaTheme="minorEastAsia" w:cstheme="minorBidi"/>
          <w:noProof/>
        </w:rPr>
      </w:pPr>
      <w:hyperlink w:anchor="_Toc27559566" w:history="1">
        <w:r w:rsidR="00BD7292" w:rsidRPr="00F12CC9">
          <w:rPr>
            <w:rStyle w:val="Hyperlink"/>
            <w:rFonts w:eastAsiaTheme="minorHAnsi" w:cs="Times New Roman"/>
            <w:noProof/>
            <w:lang w:bidi="ar-SA"/>
          </w:rPr>
          <w:t>2. Methodology</w:t>
        </w:r>
        <w:r w:rsidR="00BD7292">
          <w:rPr>
            <w:noProof/>
            <w:webHidden/>
          </w:rPr>
          <w:tab/>
        </w:r>
        <w:r w:rsidR="00BD7292">
          <w:rPr>
            <w:noProof/>
            <w:webHidden/>
          </w:rPr>
          <w:fldChar w:fldCharType="begin"/>
        </w:r>
        <w:r w:rsidR="00BD7292">
          <w:rPr>
            <w:noProof/>
            <w:webHidden/>
          </w:rPr>
          <w:instrText xml:space="preserve"> PAGEREF _Toc27559566 \h </w:instrText>
        </w:r>
        <w:r w:rsidR="00BD7292">
          <w:rPr>
            <w:noProof/>
            <w:webHidden/>
          </w:rPr>
        </w:r>
        <w:r w:rsidR="00BD7292">
          <w:rPr>
            <w:noProof/>
            <w:webHidden/>
          </w:rPr>
          <w:fldChar w:fldCharType="separate"/>
        </w:r>
        <w:r w:rsidR="00230F8D">
          <w:rPr>
            <w:noProof/>
            <w:webHidden/>
          </w:rPr>
          <w:t>7</w:t>
        </w:r>
        <w:r w:rsidR="00BD7292">
          <w:rPr>
            <w:noProof/>
            <w:webHidden/>
          </w:rPr>
          <w:fldChar w:fldCharType="end"/>
        </w:r>
      </w:hyperlink>
    </w:p>
    <w:p w14:paraId="2848014E" w14:textId="7A863A86" w:rsidR="00BD7292" w:rsidRDefault="00D12BC6">
      <w:pPr>
        <w:pStyle w:val="TOC1"/>
        <w:tabs>
          <w:tab w:val="right" w:leader="dot" w:pos="8290"/>
        </w:tabs>
        <w:rPr>
          <w:rFonts w:eastAsiaTheme="minorEastAsia" w:cstheme="minorBidi"/>
          <w:noProof/>
        </w:rPr>
      </w:pPr>
      <w:hyperlink w:anchor="_Toc27559567" w:history="1">
        <w:r w:rsidR="00BD7292" w:rsidRPr="00F12CC9">
          <w:rPr>
            <w:rStyle w:val="Hyperlink"/>
            <w:rFonts w:eastAsiaTheme="minorHAnsi" w:cs="Times New Roman"/>
            <w:noProof/>
            <w:lang w:val="mn-MN" w:bidi="ar-SA"/>
          </w:rPr>
          <w:t xml:space="preserve">3. </w:t>
        </w:r>
        <w:r w:rsidR="00BD7292" w:rsidRPr="00F12CC9">
          <w:rPr>
            <w:rStyle w:val="Hyperlink"/>
            <w:rFonts w:eastAsiaTheme="minorHAnsi" w:cs="Times New Roman"/>
            <w:noProof/>
            <w:lang w:bidi="ar-SA"/>
          </w:rPr>
          <w:t>Overview</w:t>
        </w:r>
        <w:r w:rsidR="00BD7292" w:rsidRPr="00F12CC9">
          <w:rPr>
            <w:rStyle w:val="Hyperlink"/>
            <w:rFonts w:eastAsiaTheme="minorHAnsi" w:cs="Times New Roman"/>
            <w:noProof/>
            <w:lang w:val="mn-MN" w:bidi="ar-SA"/>
          </w:rPr>
          <w:t xml:space="preserve"> of the HIV epidemic </w:t>
        </w:r>
        <w:r w:rsidR="00BD7292" w:rsidRPr="00F12CC9">
          <w:rPr>
            <w:rStyle w:val="Hyperlink"/>
            <w:rFonts w:eastAsiaTheme="minorHAnsi" w:cs="Times New Roman"/>
            <w:noProof/>
            <w:lang w:bidi="ar-SA"/>
          </w:rPr>
          <w:t xml:space="preserve">situation </w:t>
        </w:r>
        <w:r w:rsidR="00BD7292" w:rsidRPr="00F12CC9">
          <w:rPr>
            <w:rStyle w:val="Hyperlink"/>
            <w:rFonts w:eastAsiaTheme="minorHAnsi" w:cs="Times New Roman"/>
            <w:noProof/>
            <w:lang w:val="mn-MN" w:bidi="ar-SA"/>
          </w:rPr>
          <w:t>in Mongolia</w:t>
        </w:r>
        <w:r w:rsidR="00BD7292">
          <w:rPr>
            <w:noProof/>
            <w:webHidden/>
          </w:rPr>
          <w:tab/>
        </w:r>
        <w:r w:rsidR="00BD7292">
          <w:rPr>
            <w:noProof/>
            <w:webHidden/>
          </w:rPr>
          <w:fldChar w:fldCharType="begin"/>
        </w:r>
        <w:r w:rsidR="00BD7292">
          <w:rPr>
            <w:noProof/>
            <w:webHidden/>
          </w:rPr>
          <w:instrText xml:space="preserve"> PAGEREF _Toc27559567 \h </w:instrText>
        </w:r>
        <w:r w:rsidR="00BD7292">
          <w:rPr>
            <w:noProof/>
            <w:webHidden/>
          </w:rPr>
        </w:r>
        <w:r w:rsidR="00BD7292">
          <w:rPr>
            <w:noProof/>
            <w:webHidden/>
          </w:rPr>
          <w:fldChar w:fldCharType="separate"/>
        </w:r>
        <w:r w:rsidR="00230F8D">
          <w:rPr>
            <w:noProof/>
            <w:webHidden/>
          </w:rPr>
          <w:t>7</w:t>
        </w:r>
        <w:r w:rsidR="00BD7292">
          <w:rPr>
            <w:noProof/>
            <w:webHidden/>
          </w:rPr>
          <w:fldChar w:fldCharType="end"/>
        </w:r>
      </w:hyperlink>
    </w:p>
    <w:p w14:paraId="6D66CC46" w14:textId="1BD6CA57" w:rsidR="00BD7292" w:rsidRDefault="00D12BC6">
      <w:pPr>
        <w:pStyle w:val="TOC2"/>
        <w:tabs>
          <w:tab w:val="right" w:leader="dot" w:pos="8290"/>
        </w:tabs>
        <w:rPr>
          <w:rFonts w:eastAsiaTheme="minorEastAsia" w:cstheme="minorBidi"/>
          <w:noProof/>
        </w:rPr>
      </w:pPr>
      <w:hyperlink w:anchor="_Toc27559568" w:history="1">
        <w:r w:rsidR="00BD7292" w:rsidRPr="00F12CC9">
          <w:rPr>
            <w:rStyle w:val="Hyperlink"/>
            <w:rFonts w:ascii="Times New Roman" w:eastAsiaTheme="minorHAnsi" w:hAnsi="Times New Roman" w:cs="Times New Roman"/>
            <w:noProof/>
            <w:lang w:bidi="ar-SA"/>
          </w:rPr>
          <w:t>3.1 HIV case reporting data</w:t>
        </w:r>
        <w:r w:rsidR="00BD7292">
          <w:rPr>
            <w:noProof/>
            <w:webHidden/>
          </w:rPr>
          <w:tab/>
        </w:r>
        <w:r w:rsidR="00BD7292">
          <w:rPr>
            <w:noProof/>
            <w:webHidden/>
          </w:rPr>
          <w:fldChar w:fldCharType="begin"/>
        </w:r>
        <w:r w:rsidR="00BD7292">
          <w:rPr>
            <w:noProof/>
            <w:webHidden/>
          </w:rPr>
          <w:instrText xml:space="preserve"> PAGEREF _Toc27559568 \h </w:instrText>
        </w:r>
        <w:r w:rsidR="00BD7292">
          <w:rPr>
            <w:noProof/>
            <w:webHidden/>
          </w:rPr>
        </w:r>
        <w:r w:rsidR="00BD7292">
          <w:rPr>
            <w:noProof/>
            <w:webHidden/>
          </w:rPr>
          <w:fldChar w:fldCharType="separate"/>
        </w:r>
        <w:r w:rsidR="00230F8D">
          <w:rPr>
            <w:noProof/>
            <w:webHidden/>
          </w:rPr>
          <w:t>7</w:t>
        </w:r>
        <w:r w:rsidR="00BD7292">
          <w:rPr>
            <w:noProof/>
            <w:webHidden/>
          </w:rPr>
          <w:fldChar w:fldCharType="end"/>
        </w:r>
      </w:hyperlink>
    </w:p>
    <w:p w14:paraId="1BB78973" w14:textId="642C4FB9" w:rsidR="00BD7292" w:rsidRDefault="00D12BC6">
      <w:pPr>
        <w:pStyle w:val="TOC2"/>
        <w:tabs>
          <w:tab w:val="right" w:leader="dot" w:pos="8290"/>
        </w:tabs>
        <w:rPr>
          <w:rFonts w:eastAsiaTheme="minorEastAsia" w:cstheme="minorBidi"/>
          <w:noProof/>
        </w:rPr>
      </w:pPr>
      <w:hyperlink w:anchor="_Toc27559569" w:history="1">
        <w:r w:rsidR="00BD7292" w:rsidRPr="00F12CC9">
          <w:rPr>
            <w:rStyle w:val="Hyperlink"/>
            <w:rFonts w:ascii="Times New Roman" w:eastAsiaTheme="minorHAnsi" w:hAnsi="Times New Roman" w:cs="Times New Roman"/>
            <w:noProof/>
            <w:lang w:bidi="ar-SA"/>
          </w:rPr>
          <w:t>3.2 HIV prevalence and behavioral data</w:t>
        </w:r>
        <w:r w:rsidR="00BD7292">
          <w:rPr>
            <w:noProof/>
            <w:webHidden/>
          </w:rPr>
          <w:tab/>
        </w:r>
        <w:r w:rsidR="00BD7292">
          <w:rPr>
            <w:noProof/>
            <w:webHidden/>
          </w:rPr>
          <w:fldChar w:fldCharType="begin"/>
        </w:r>
        <w:r w:rsidR="00BD7292">
          <w:rPr>
            <w:noProof/>
            <w:webHidden/>
          </w:rPr>
          <w:instrText xml:space="preserve"> PAGEREF _Toc27559569 \h </w:instrText>
        </w:r>
        <w:r w:rsidR="00BD7292">
          <w:rPr>
            <w:noProof/>
            <w:webHidden/>
          </w:rPr>
        </w:r>
        <w:r w:rsidR="00BD7292">
          <w:rPr>
            <w:noProof/>
            <w:webHidden/>
          </w:rPr>
          <w:fldChar w:fldCharType="separate"/>
        </w:r>
        <w:r w:rsidR="00230F8D">
          <w:rPr>
            <w:noProof/>
            <w:webHidden/>
          </w:rPr>
          <w:t>7</w:t>
        </w:r>
        <w:r w:rsidR="00BD7292">
          <w:rPr>
            <w:noProof/>
            <w:webHidden/>
          </w:rPr>
          <w:fldChar w:fldCharType="end"/>
        </w:r>
      </w:hyperlink>
    </w:p>
    <w:p w14:paraId="6B20C988" w14:textId="61654404" w:rsidR="00BD7292" w:rsidRDefault="00D12BC6">
      <w:pPr>
        <w:pStyle w:val="TOC2"/>
        <w:tabs>
          <w:tab w:val="right" w:leader="dot" w:pos="8290"/>
        </w:tabs>
        <w:rPr>
          <w:rFonts w:eastAsiaTheme="minorEastAsia" w:cstheme="minorBidi"/>
          <w:noProof/>
        </w:rPr>
      </w:pPr>
      <w:hyperlink w:anchor="_Toc27559570" w:history="1">
        <w:r w:rsidR="00BD7292" w:rsidRPr="00F12CC9">
          <w:rPr>
            <w:rStyle w:val="Hyperlink"/>
            <w:rFonts w:ascii="Times New Roman" w:eastAsiaTheme="minorHAnsi" w:hAnsi="Times New Roman" w:cs="Times New Roman"/>
            <w:noProof/>
            <w:lang w:bidi="ar-SA"/>
          </w:rPr>
          <w:t>3.3 Epidemic projection data</w:t>
        </w:r>
        <w:r w:rsidR="00BD7292">
          <w:rPr>
            <w:noProof/>
            <w:webHidden/>
          </w:rPr>
          <w:tab/>
        </w:r>
        <w:r w:rsidR="00BD7292">
          <w:rPr>
            <w:noProof/>
            <w:webHidden/>
          </w:rPr>
          <w:fldChar w:fldCharType="begin"/>
        </w:r>
        <w:r w:rsidR="00BD7292">
          <w:rPr>
            <w:noProof/>
            <w:webHidden/>
          </w:rPr>
          <w:instrText xml:space="preserve"> PAGEREF _Toc27559570 \h </w:instrText>
        </w:r>
        <w:r w:rsidR="00BD7292">
          <w:rPr>
            <w:noProof/>
            <w:webHidden/>
          </w:rPr>
        </w:r>
        <w:r w:rsidR="00BD7292">
          <w:rPr>
            <w:noProof/>
            <w:webHidden/>
          </w:rPr>
          <w:fldChar w:fldCharType="separate"/>
        </w:r>
        <w:r w:rsidR="00230F8D">
          <w:rPr>
            <w:noProof/>
            <w:webHidden/>
          </w:rPr>
          <w:t>9</w:t>
        </w:r>
        <w:r w:rsidR="00BD7292">
          <w:rPr>
            <w:noProof/>
            <w:webHidden/>
          </w:rPr>
          <w:fldChar w:fldCharType="end"/>
        </w:r>
      </w:hyperlink>
    </w:p>
    <w:p w14:paraId="63E04E8E" w14:textId="73B7485F" w:rsidR="00BD7292" w:rsidRDefault="00D12BC6">
      <w:pPr>
        <w:pStyle w:val="TOC2"/>
        <w:tabs>
          <w:tab w:val="right" w:leader="dot" w:pos="8290"/>
        </w:tabs>
        <w:rPr>
          <w:rFonts w:eastAsiaTheme="minorEastAsia" w:cstheme="minorBidi"/>
          <w:noProof/>
        </w:rPr>
      </w:pPr>
      <w:hyperlink w:anchor="_Toc27559571" w:history="1">
        <w:r w:rsidR="00BD7292" w:rsidRPr="00F12CC9">
          <w:rPr>
            <w:rStyle w:val="Hyperlink"/>
            <w:rFonts w:eastAsiaTheme="minorHAnsi"/>
            <w:noProof/>
            <w:lang w:bidi="ar-SA"/>
          </w:rPr>
          <w:t>3.4 Key population size estimations</w:t>
        </w:r>
        <w:r w:rsidR="00BD7292">
          <w:rPr>
            <w:noProof/>
            <w:webHidden/>
          </w:rPr>
          <w:tab/>
        </w:r>
        <w:r w:rsidR="00BD7292">
          <w:rPr>
            <w:noProof/>
            <w:webHidden/>
          </w:rPr>
          <w:fldChar w:fldCharType="begin"/>
        </w:r>
        <w:r w:rsidR="00BD7292">
          <w:rPr>
            <w:noProof/>
            <w:webHidden/>
          </w:rPr>
          <w:instrText xml:space="preserve"> PAGEREF _Toc27559571 \h </w:instrText>
        </w:r>
        <w:r w:rsidR="00BD7292">
          <w:rPr>
            <w:noProof/>
            <w:webHidden/>
          </w:rPr>
        </w:r>
        <w:r w:rsidR="00BD7292">
          <w:rPr>
            <w:noProof/>
            <w:webHidden/>
          </w:rPr>
          <w:fldChar w:fldCharType="separate"/>
        </w:r>
        <w:r w:rsidR="00230F8D">
          <w:rPr>
            <w:noProof/>
            <w:webHidden/>
          </w:rPr>
          <w:t>10</w:t>
        </w:r>
        <w:r w:rsidR="00BD7292">
          <w:rPr>
            <w:noProof/>
            <w:webHidden/>
          </w:rPr>
          <w:fldChar w:fldCharType="end"/>
        </w:r>
      </w:hyperlink>
    </w:p>
    <w:p w14:paraId="2F328A02" w14:textId="25E76F87" w:rsidR="00BD7292" w:rsidRDefault="00D12BC6">
      <w:pPr>
        <w:pStyle w:val="TOC1"/>
        <w:tabs>
          <w:tab w:val="right" w:leader="dot" w:pos="8290"/>
        </w:tabs>
        <w:rPr>
          <w:rFonts w:eastAsiaTheme="minorEastAsia" w:cstheme="minorBidi"/>
          <w:noProof/>
        </w:rPr>
      </w:pPr>
      <w:hyperlink w:anchor="_Toc27559572" w:history="1">
        <w:r w:rsidR="00BD7292" w:rsidRPr="00F12CC9">
          <w:rPr>
            <w:rStyle w:val="Hyperlink"/>
            <w:rFonts w:eastAsiaTheme="minorHAnsi" w:cs="Times New Roman"/>
            <w:noProof/>
            <w:lang w:val="en-ZA" w:bidi="ar-SA"/>
          </w:rPr>
          <w:t>4. Policy- and enabling environment</w:t>
        </w:r>
        <w:r w:rsidR="00BD7292">
          <w:rPr>
            <w:noProof/>
            <w:webHidden/>
          </w:rPr>
          <w:tab/>
        </w:r>
        <w:r w:rsidR="00BD7292">
          <w:rPr>
            <w:noProof/>
            <w:webHidden/>
          </w:rPr>
          <w:fldChar w:fldCharType="begin"/>
        </w:r>
        <w:r w:rsidR="00BD7292">
          <w:rPr>
            <w:noProof/>
            <w:webHidden/>
          </w:rPr>
          <w:instrText xml:space="preserve"> PAGEREF _Toc27559572 \h </w:instrText>
        </w:r>
        <w:r w:rsidR="00BD7292">
          <w:rPr>
            <w:noProof/>
            <w:webHidden/>
          </w:rPr>
        </w:r>
        <w:r w:rsidR="00BD7292">
          <w:rPr>
            <w:noProof/>
            <w:webHidden/>
          </w:rPr>
          <w:fldChar w:fldCharType="separate"/>
        </w:r>
        <w:r w:rsidR="00230F8D">
          <w:rPr>
            <w:noProof/>
            <w:webHidden/>
          </w:rPr>
          <w:t>11</w:t>
        </w:r>
        <w:r w:rsidR="00BD7292">
          <w:rPr>
            <w:noProof/>
            <w:webHidden/>
          </w:rPr>
          <w:fldChar w:fldCharType="end"/>
        </w:r>
      </w:hyperlink>
    </w:p>
    <w:p w14:paraId="40E54232" w14:textId="7BE4F2CA" w:rsidR="00BD7292" w:rsidRDefault="00D12BC6">
      <w:pPr>
        <w:pStyle w:val="TOC1"/>
        <w:tabs>
          <w:tab w:val="right" w:leader="dot" w:pos="8290"/>
        </w:tabs>
        <w:rPr>
          <w:rFonts w:eastAsiaTheme="minorEastAsia" w:cstheme="minorBidi"/>
          <w:noProof/>
        </w:rPr>
      </w:pPr>
      <w:hyperlink w:anchor="_Toc27559573" w:history="1">
        <w:r w:rsidR="00BD7292" w:rsidRPr="00F12CC9">
          <w:rPr>
            <w:rStyle w:val="Hyperlink"/>
            <w:rFonts w:eastAsiaTheme="minorHAnsi"/>
            <w:noProof/>
            <w:lang w:val="en-ZA" w:bidi="ar-SA"/>
          </w:rPr>
          <w:t xml:space="preserve">5. </w:t>
        </w:r>
        <w:r w:rsidR="00BD7292" w:rsidRPr="00F12CC9">
          <w:rPr>
            <w:rStyle w:val="Hyperlink"/>
            <w:rFonts w:eastAsiaTheme="minorHAnsi"/>
            <w:noProof/>
            <w:lang w:bidi="ar-SA"/>
          </w:rPr>
          <w:t>Program coverage data</w:t>
        </w:r>
        <w:r w:rsidR="00BD7292">
          <w:rPr>
            <w:noProof/>
            <w:webHidden/>
          </w:rPr>
          <w:tab/>
        </w:r>
        <w:r w:rsidR="00BD7292">
          <w:rPr>
            <w:noProof/>
            <w:webHidden/>
          </w:rPr>
          <w:fldChar w:fldCharType="begin"/>
        </w:r>
        <w:r w:rsidR="00BD7292">
          <w:rPr>
            <w:noProof/>
            <w:webHidden/>
          </w:rPr>
          <w:instrText xml:space="preserve"> PAGEREF _Toc27559573 \h </w:instrText>
        </w:r>
        <w:r w:rsidR="00BD7292">
          <w:rPr>
            <w:noProof/>
            <w:webHidden/>
          </w:rPr>
        </w:r>
        <w:r w:rsidR="00BD7292">
          <w:rPr>
            <w:noProof/>
            <w:webHidden/>
          </w:rPr>
          <w:fldChar w:fldCharType="separate"/>
        </w:r>
        <w:r w:rsidR="00230F8D">
          <w:rPr>
            <w:noProof/>
            <w:webHidden/>
          </w:rPr>
          <w:t>12</w:t>
        </w:r>
        <w:r w:rsidR="00BD7292">
          <w:rPr>
            <w:noProof/>
            <w:webHidden/>
          </w:rPr>
          <w:fldChar w:fldCharType="end"/>
        </w:r>
      </w:hyperlink>
    </w:p>
    <w:p w14:paraId="36295F57" w14:textId="211900ED" w:rsidR="00BD7292" w:rsidRDefault="00D12BC6">
      <w:pPr>
        <w:pStyle w:val="TOC2"/>
        <w:tabs>
          <w:tab w:val="right" w:leader="dot" w:pos="8290"/>
        </w:tabs>
        <w:rPr>
          <w:rFonts w:eastAsiaTheme="minorEastAsia" w:cstheme="minorBidi"/>
          <w:noProof/>
        </w:rPr>
      </w:pPr>
      <w:hyperlink w:anchor="_Toc27559574" w:history="1">
        <w:r w:rsidR="00BD7292" w:rsidRPr="00F12CC9">
          <w:rPr>
            <w:rStyle w:val="Hyperlink"/>
            <w:rFonts w:ascii="Times New Roman" w:eastAsiaTheme="minorHAnsi" w:hAnsi="Times New Roman" w:cs="Times New Roman"/>
            <w:noProof/>
            <w:lang w:bidi="ar-SA"/>
          </w:rPr>
          <w:t>5.1 Men who have Sex with Men and Transgender Women</w:t>
        </w:r>
        <w:r w:rsidR="00BD7292">
          <w:rPr>
            <w:noProof/>
            <w:webHidden/>
          </w:rPr>
          <w:tab/>
        </w:r>
        <w:r w:rsidR="00BD7292">
          <w:rPr>
            <w:noProof/>
            <w:webHidden/>
          </w:rPr>
          <w:fldChar w:fldCharType="begin"/>
        </w:r>
        <w:r w:rsidR="00BD7292">
          <w:rPr>
            <w:noProof/>
            <w:webHidden/>
          </w:rPr>
          <w:instrText xml:space="preserve"> PAGEREF _Toc27559574 \h </w:instrText>
        </w:r>
        <w:r w:rsidR="00BD7292">
          <w:rPr>
            <w:noProof/>
            <w:webHidden/>
          </w:rPr>
        </w:r>
        <w:r w:rsidR="00BD7292">
          <w:rPr>
            <w:noProof/>
            <w:webHidden/>
          </w:rPr>
          <w:fldChar w:fldCharType="separate"/>
        </w:r>
        <w:r w:rsidR="00230F8D">
          <w:rPr>
            <w:noProof/>
            <w:webHidden/>
          </w:rPr>
          <w:t>12</w:t>
        </w:r>
        <w:r w:rsidR="00BD7292">
          <w:rPr>
            <w:noProof/>
            <w:webHidden/>
          </w:rPr>
          <w:fldChar w:fldCharType="end"/>
        </w:r>
      </w:hyperlink>
    </w:p>
    <w:p w14:paraId="6C3B6B03" w14:textId="3FB7971F" w:rsidR="00BD7292" w:rsidRDefault="00D12BC6">
      <w:pPr>
        <w:pStyle w:val="TOC2"/>
        <w:tabs>
          <w:tab w:val="right" w:leader="dot" w:pos="8290"/>
        </w:tabs>
        <w:rPr>
          <w:rFonts w:eastAsiaTheme="minorEastAsia" w:cstheme="minorBidi"/>
          <w:noProof/>
        </w:rPr>
      </w:pPr>
      <w:hyperlink w:anchor="_Toc27559575" w:history="1">
        <w:r w:rsidR="00BD7292" w:rsidRPr="00F12CC9">
          <w:rPr>
            <w:rStyle w:val="Hyperlink"/>
            <w:rFonts w:ascii="Times New Roman" w:eastAsiaTheme="minorHAnsi" w:hAnsi="Times New Roman" w:cs="Times New Roman"/>
            <w:noProof/>
            <w:lang w:bidi="ar-SA"/>
          </w:rPr>
          <w:t>5.2 Transgender women</w:t>
        </w:r>
        <w:r w:rsidR="00BD7292">
          <w:rPr>
            <w:noProof/>
            <w:webHidden/>
          </w:rPr>
          <w:tab/>
        </w:r>
        <w:r w:rsidR="00BD7292">
          <w:rPr>
            <w:noProof/>
            <w:webHidden/>
          </w:rPr>
          <w:fldChar w:fldCharType="begin"/>
        </w:r>
        <w:r w:rsidR="00BD7292">
          <w:rPr>
            <w:noProof/>
            <w:webHidden/>
          </w:rPr>
          <w:instrText xml:space="preserve"> PAGEREF _Toc27559575 \h </w:instrText>
        </w:r>
        <w:r w:rsidR="00BD7292">
          <w:rPr>
            <w:noProof/>
            <w:webHidden/>
          </w:rPr>
        </w:r>
        <w:r w:rsidR="00BD7292">
          <w:rPr>
            <w:noProof/>
            <w:webHidden/>
          </w:rPr>
          <w:fldChar w:fldCharType="separate"/>
        </w:r>
        <w:r w:rsidR="00230F8D">
          <w:rPr>
            <w:noProof/>
            <w:webHidden/>
          </w:rPr>
          <w:t>13</w:t>
        </w:r>
        <w:r w:rsidR="00BD7292">
          <w:rPr>
            <w:noProof/>
            <w:webHidden/>
          </w:rPr>
          <w:fldChar w:fldCharType="end"/>
        </w:r>
      </w:hyperlink>
    </w:p>
    <w:p w14:paraId="3E854D33" w14:textId="70FC811B" w:rsidR="00BD7292" w:rsidRDefault="00D12BC6">
      <w:pPr>
        <w:pStyle w:val="TOC2"/>
        <w:tabs>
          <w:tab w:val="right" w:leader="dot" w:pos="8290"/>
        </w:tabs>
        <w:rPr>
          <w:rFonts w:eastAsiaTheme="minorEastAsia" w:cstheme="minorBidi"/>
          <w:noProof/>
        </w:rPr>
      </w:pPr>
      <w:hyperlink w:anchor="_Toc27559576" w:history="1">
        <w:r w:rsidR="00BD7292" w:rsidRPr="00F12CC9">
          <w:rPr>
            <w:rStyle w:val="Hyperlink"/>
            <w:rFonts w:ascii="Times New Roman" w:eastAsiaTheme="minorHAnsi" w:hAnsi="Times New Roman" w:cs="Times New Roman"/>
            <w:noProof/>
            <w:lang w:bidi="ar-SA"/>
          </w:rPr>
          <w:t>5.3 People who Inject Drugs</w:t>
        </w:r>
        <w:r w:rsidR="00BD7292">
          <w:rPr>
            <w:noProof/>
            <w:webHidden/>
          </w:rPr>
          <w:tab/>
        </w:r>
        <w:r w:rsidR="00BD7292">
          <w:rPr>
            <w:noProof/>
            <w:webHidden/>
          </w:rPr>
          <w:fldChar w:fldCharType="begin"/>
        </w:r>
        <w:r w:rsidR="00BD7292">
          <w:rPr>
            <w:noProof/>
            <w:webHidden/>
          </w:rPr>
          <w:instrText xml:space="preserve"> PAGEREF _Toc27559576 \h </w:instrText>
        </w:r>
        <w:r w:rsidR="00BD7292">
          <w:rPr>
            <w:noProof/>
            <w:webHidden/>
          </w:rPr>
        </w:r>
        <w:r w:rsidR="00BD7292">
          <w:rPr>
            <w:noProof/>
            <w:webHidden/>
          </w:rPr>
          <w:fldChar w:fldCharType="separate"/>
        </w:r>
        <w:r w:rsidR="00230F8D">
          <w:rPr>
            <w:noProof/>
            <w:webHidden/>
          </w:rPr>
          <w:t>14</w:t>
        </w:r>
        <w:r w:rsidR="00BD7292">
          <w:rPr>
            <w:noProof/>
            <w:webHidden/>
          </w:rPr>
          <w:fldChar w:fldCharType="end"/>
        </w:r>
      </w:hyperlink>
    </w:p>
    <w:p w14:paraId="1AEF61CA" w14:textId="44A5238B" w:rsidR="00BD7292" w:rsidRDefault="00D12BC6">
      <w:pPr>
        <w:pStyle w:val="TOC2"/>
        <w:tabs>
          <w:tab w:val="right" w:leader="dot" w:pos="8290"/>
        </w:tabs>
        <w:rPr>
          <w:rFonts w:eastAsiaTheme="minorEastAsia" w:cstheme="minorBidi"/>
          <w:noProof/>
        </w:rPr>
      </w:pPr>
      <w:hyperlink w:anchor="_Toc27559577" w:history="1">
        <w:r w:rsidR="00BD7292" w:rsidRPr="00F12CC9">
          <w:rPr>
            <w:rStyle w:val="Hyperlink"/>
            <w:rFonts w:ascii="Times New Roman" w:eastAsiaTheme="minorHAnsi" w:hAnsi="Times New Roman" w:cs="Times New Roman"/>
            <w:noProof/>
            <w:lang w:bidi="ar-SA"/>
          </w:rPr>
          <w:t xml:space="preserve">5.4 </w:t>
        </w:r>
        <w:r w:rsidR="00BD7292" w:rsidRPr="00F12CC9">
          <w:rPr>
            <w:rStyle w:val="Hyperlink"/>
            <w:rFonts w:ascii="Times New Roman" w:eastAsiaTheme="minorHAnsi" w:hAnsi="Times New Roman" w:cs="Times New Roman"/>
            <w:noProof/>
            <w:lang w:val="mn-MN" w:bidi="ar-SA"/>
          </w:rPr>
          <w:t>F</w:t>
        </w:r>
        <w:r w:rsidR="00BD7292" w:rsidRPr="00F12CC9">
          <w:rPr>
            <w:rStyle w:val="Hyperlink"/>
            <w:rFonts w:ascii="Times New Roman" w:eastAsiaTheme="minorHAnsi" w:hAnsi="Times New Roman" w:cs="Times New Roman"/>
            <w:noProof/>
            <w:lang w:bidi="ar-SA"/>
          </w:rPr>
          <w:t xml:space="preserve">emale </w:t>
        </w:r>
        <w:r w:rsidR="00BD7292" w:rsidRPr="00F12CC9">
          <w:rPr>
            <w:rStyle w:val="Hyperlink"/>
            <w:rFonts w:ascii="Times New Roman" w:eastAsiaTheme="minorHAnsi" w:hAnsi="Times New Roman" w:cs="Times New Roman"/>
            <w:noProof/>
            <w:lang w:val="mn-MN" w:bidi="ar-SA"/>
          </w:rPr>
          <w:t>S</w:t>
        </w:r>
        <w:r w:rsidR="00BD7292" w:rsidRPr="00F12CC9">
          <w:rPr>
            <w:rStyle w:val="Hyperlink"/>
            <w:rFonts w:ascii="Times New Roman" w:eastAsiaTheme="minorHAnsi" w:hAnsi="Times New Roman" w:cs="Times New Roman"/>
            <w:noProof/>
            <w:lang w:bidi="ar-SA"/>
          </w:rPr>
          <w:t xml:space="preserve">ex </w:t>
        </w:r>
        <w:r w:rsidR="00BD7292" w:rsidRPr="00F12CC9">
          <w:rPr>
            <w:rStyle w:val="Hyperlink"/>
            <w:rFonts w:ascii="Times New Roman" w:eastAsiaTheme="minorHAnsi" w:hAnsi="Times New Roman" w:cs="Times New Roman"/>
            <w:noProof/>
            <w:lang w:val="mn-MN" w:bidi="ar-SA"/>
          </w:rPr>
          <w:t>W</w:t>
        </w:r>
        <w:r w:rsidR="00BD7292" w:rsidRPr="00F12CC9">
          <w:rPr>
            <w:rStyle w:val="Hyperlink"/>
            <w:rFonts w:ascii="Times New Roman" w:eastAsiaTheme="minorHAnsi" w:hAnsi="Times New Roman" w:cs="Times New Roman"/>
            <w:noProof/>
            <w:lang w:bidi="ar-SA"/>
          </w:rPr>
          <w:t>orkers</w:t>
        </w:r>
        <w:r w:rsidR="00BD7292">
          <w:rPr>
            <w:noProof/>
            <w:webHidden/>
          </w:rPr>
          <w:tab/>
        </w:r>
        <w:r w:rsidR="00BD7292">
          <w:rPr>
            <w:noProof/>
            <w:webHidden/>
          </w:rPr>
          <w:fldChar w:fldCharType="begin"/>
        </w:r>
        <w:r w:rsidR="00BD7292">
          <w:rPr>
            <w:noProof/>
            <w:webHidden/>
          </w:rPr>
          <w:instrText xml:space="preserve"> PAGEREF _Toc27559577 \h </w:instrText>
        </w:r>
        <w:r w:rsidR="00BD7292">
          <w:rPr>
            <w:noProof/>
            <w:webHidden/>
          </w:rPr>
        </w:r>
        <w:r w:rsidR="00BD7292">
          <w:rPr>
            <w:noProof/>
            <w:webHidden/>
          </w:rPr>
          <w:fldChar w:fldCharType="separate"/>
        </w:r>
        <w:r w:rsidR="00230F8D">
          <w:rPr>
            <w:noProof/>
            <w:webHidden/>
          </w:rPr>
          <w:t>15</w:t>
        </w:r>
        <w:r w:rsidR="00BD7292">
          <w:rPr>
            <w:noProof/>
            <w:webHidden/>
          </w:rPr>
          <w:fldChar w:fldCharType="end"/>
        </w:r>
      </w:hyperlink>
    </w:p>
    <w:p w14:paraId="6C874810" w14:textId="70DB39B9" w:rsidR="00BD7292" w:rsidRDefault="00D12BC6">
      <w:pPr>
        <w:pStyle w:val="TOC2"/>
        <w:tabs>
          <w:tab w:val="right" w:leader="dot" w:pos="8290"/>
        </w:tabs>
        <w:rPr>
          <w:rFonts w:eastAsiaTheme="minorEastAsia" w:cstheme="minorBidi"/>
          <w:noProof/>
        </w:rPr>
      </w:pPr>
      <w:hyperlink w:anchor="_Toc27559578" w:history="1">
        <w:r w:rsidR="00BD7292" w:rsidRPr="00F12CC9">
          <w:rPr>
            <w:rStyle w:val="Hyperlink"/>
            <w:rFonts w:ascii="Times New Roman" w:eastAsiaTheme="minorHAnsi" w:hAnsi="Times New Roman" w:cs="Times New Roman"/>
            <w:noProof/>
            <w:lang w:bidi="ar-SA"/>
          </w:rPr>
          <w:t>5.5 Prisoners</w:t>
        </w:r>
        <w:r w:rsidR="00BD7292">
          <w:rPr>
            <w:noProof/>
            <w:webHidden/>
          </w:rPr>
          <w:tab/>
        </w:r>
        <w:r w:rsidR="00BD7292">
          <w:rPr>
            <w:noProof/>
            <w:webHidden/>
          </w:rPr>
          <w:fldChar w:fldCharType="begin"/>
        </w:r>
        <w:r w:rsidR="00BD7292">
          <w:rPr>
            <w:noProof/>
            <w:webHidden/>
          </w:rPr>
          <w:instrText xml:space="preserve"> PAGEREF _Toc27559578 \h </w:instrText>
        </w:r>
        <w:r w:rsidR="00BD7292">
          <w:rPr>
            <w:noProof/>
            <w:webHidden/>
          </w:rPr>
        </w:r>
        <w:r w:rsidR="00BD7292">
          <w:rPr>
            <w:noProof/>
            <w:webHidden/>
          </w:rPr>
          <w:fldChar w:fldCharType="separate"/>
        </w:r>
        <w:r w:rsidR="00230F8D">
          <w:rPr>
            <w:noProof/>
            <w:webHidden/>
          </w:rPr>
          <w:t>16</w:t>
        </w:r>
        <w:r w:rsidR="00BD7292">
          <w:rPr>
            <w:noProof/>
            <w:webHidden/>
          </w:rPr>
          <w:fldChar w:fldCharType="end"/>
        </w:r>
      </w:hyperlink>
    </w:p>
    <w:p w14:paraId="1CE48B2C" w14:textId="6C45BD76" w:rsidR="00BD7292" w:rsidRDefault="00D12BC6">
      <w:pPr>
        <w:pStyle w:val="TOC1"/>
        <w:tabs>
          <w:tab w:val="right" w:leader="dot" w:pos="8290"/>
        </w:tabs>
        <w:rPr>
          <w:rFonts w:eastAsiaTheme="minorEastAsia" w:cstheme="minorBidi"/>
          <w:noProof/>
        </w:rPr>
      </w:pPr>
      <w:hyperlink w:anchor="_Toc27559579" w:history="1">
        <w:r w:rsidR="00BD7292" w:rsidRPr="00F12CC9">
          <w:rPr>
            <w:rStyle w:val="Hyperlink"/>
            <w:rFonts w:eastAsiaTheme="minorHAnsi" w:cs="Times New Roman"/>
            <w:noProof/>
            <w:lang w:bidi="ar-SA"/>
          </w:rPr>
          <w:t>6. Introduction to the WHO guidance on HIV services for key populations</w:t>
        </w:r>
        <w:r w:rsidR="00BD7292">
          <w:rPr>
            <w:noProof/>
            <w:webHidden/>
          </w:rPr>
          <w:tab/>
        </w:r>
        <w:r w:rsidR="00BD7292">
          <w:rPr>
            <w:noProof/>
            <w:webHidden/>
          </w:rPr>
          <w:fldChar w:fldCharType="begin"/>
        </w:r>
        <w:r w:rsidR="00BD7292">
          <w:rPr>
            <w:noProof/>
            <w:webHidden/>
          </w:rPr>
          <w:instrText xml:space="preserve"> PAGEREF _Toc27559579 \h </w:instrText>
        </w:r>
        <w:r w:rsidR="00BD7292">
          <w:rPr>
            <w:noProof/>
            <w:webHidden/>
          </w:rPr>
        </w:r>
        <w:r w:rsidR="00BD7292">
          <w:rPr>
            <w:noProof/>
            <w:webHidden/>
          </w:rPr>
          <w:fldChar w:fldCharType="separate"/>
        </w:r>
        <w:r w:rsidR="00230F8D">
          <w:rPr>
            <w:noProof/>
            <w:webHidden/>
          </w:rPr>
          <w:t>16</w:t>
        </w:r>
        <w:r w:rsidR="00BD7292">
          <w:rPr>
            <w:noProof/>
            <w:webHidden/>
          </w:rPr>
          <w:fldChar w:fldCharType="end"/>
        </w:r>
      </w:hyperlink>
    </w:p>
    <w:p w14:paraId="06BBC61E" w14:textId="12767614" w:rsidR="00BD7292" w:rsidRDefault="00D12BC6">
      <w:pPr>
        <w:pStyle w:val="TOC1"/>
        <w:tabs>
          <w:tab w:val="right" w:leader="dot" w:pos="8290"/>
        </w:tabs>
        <w:rPr>
          <w:rFonts w:eastAsiaTheme="minorEastAsia" w:cstheme="minorBidi"/>
          <w:noProof/>
        </w:rPr>
      </w:pPr>
      <w:hyperlink w:anchor="_Toc27559580" w:history="1">
        <w:r w:rsidR="00BD7292" w:rsidRPr="00F12CC9">
          <w:rPr>
            <w:rStyle w:val="Hyperlink"/>
            <w:rFonts w:eastAsiaTheme="minorHAnsi" w:cs="Times New Roman"/>
            <w:noProof/>
            <w:lang w:bidi="ar-SA"/>
          </w:rPr>
          <w:t>7. Is the Mongolian National Strategy on HIV following WHO guidance on HIV services for key populations?</w:t>
        </w:r>
        <w:r w:rsidR="00BD7292">
          <w:rPr>
            <w:noProof/>
            <w:webHidden/>
          </w:rPr>
          <w:tab/>
        </w:r>
        <w:r w:rsidR="00BD7292">
          <w:rPr>
            <w:noProof/>
            <w:webHidden/>
          </w:rPr>
          <w:fldChar w:fldCharType="begin"/>
        </w:r>
        <w:r w:rsidR="00BD7292">
          <w:rPr>
            <w:noProof/>
            <w:webHidden/>
          </w:rPr>
          <w:instrText xml:space="preserve"> PAGEREF _Toc27559580 \h </w:instrText>
        </w:r>
        <w:r w:rsidR="00BD7292">
          <w:rPr>
            <w:noProof/>
            <w:webHidden/>
          </w:rPr>
        </w:r>
        <w:r w:rsidR="00BD7292">
          <w:rPr>
            <w:noProof/>
            <w:webHidden/>
          </w:rPr>
          <w:fldChar w:fldCharType="separate"/>
        </w:r>
        <w:r w:rsidR="00230F8D">
          <w:rPr>
            <w:noProof/>
            <w:webHidden/>
          </w:rPr>
          <w:t>18</w:t>
        </w:r>
        <w:r w:rsidR="00BD7292">
          <w:rPr>
            <w:noProof/>
            <w:webHidden/>
          </w:rPr>
          <w:fldChar w:fldCharType="end"/>
        </w:r>
      </w:hyperlink>
    </w:p>
    <w:p w14:paraId="6CAC2A0A" w14:textId="3001053B" w:rsidR="00BD7292" w:rsidRDefault="00D12BC6">
      <w:pPr>
        <w:pStyle w:val="TOC1"/>
        <w:tabs>
          <w:tab w:val="right" w:leader="dot" w:pos="8290"/>
        </w:tabs>
        <w:rPr>
          <w:rFonts w:eastAsiaTheme="minorEastAsia" w:cstheme="minorBidi"/>
          <w:noProof/>
        </w:rPr>
      </w:pPr>
      <w:hyperlink w:anchor="_Toc27559581" w:history="1">
        <w:r w:rsidR="00BD7292" w:rsidRPr="00F12CC9">
          <w:rPr>
            <w:rStyle w:val="Hyperlink"/>
            <w:rFonts w:eastAsiaTheme="minorHAnsi" w:cs="Times New Roman"/>
            <w:noProof/>
            <w:lang w:bidi="ar-SA"/>
          </w:rPr>
          <w:t>8. Are Mongolian HIV service facilities following WHO guidance on HIV services for key populations?</w:t>
        </w:r>
        <w:r w:rsidR="00BD7292">
          <w:rPr>
            <w:noProof/>
            <w:webHidden/>
          </w:rPr>
          <w:tab/>
        </w:r>
        <w:r w:rsidR="00BD7292">
          <w:rPr>
            <w:noProof/>
            <w:webHidden/>
          </w:rPr>
          <w:fldChar w:fldCharType="begin"/>
        </w:r>
        <w:r w:rsidR="00BD7292">
          <w:rPr>
            <w:noProof/>
            <w:webHidden/>
          </w:rPr>
          <w:instrText xml:space="preserve"> PAGEREF _Toc27559581 \h </w:instrText>
        </w:r>
        <w:r w:rsidR="00BD7292">
          <w:rPr>
            <w:noProof/>
            <w:webHidden/>
          </w:rPr>
        </w:r>
        <w:r w:rsidR="00BD7292">
          <w:rPr>
            <w:noProof/>
            <w:webHidden/>
          </w:rPr>
          <w:fldChar w:fldCharType="separate"/>
        </w:r>
        <w:r w:rsidR="00230F8D">
          <w:rPr>
            <w:noProof/>
            <w:webHidden/>
          </w:rPr>
          <w:t>20</w:t>
        </w:r>
        <w:r w:rsidR="00BD7292">
          <w:rPr>
            <w:noProof/>
            <w:webHidden/>
          </w:rPr>
          <w:fldChar w:fldCharType="end"/>
        </w:r>
      </w:hyperlink>
    </w:p>
    <w:p w14:paraId="23D5A3DE" w14:textId="50D6AEF5" w:rsidR="00BD7292" w:rsidRDefault="00D12BC6">
      <w:pPr>
        <w:pStyle w:val="TOC1"/>
        <w:tabs>
          <w:tab w:val="right" w:leader="dot" w:pos="8290"/>
        </w:tabs>
        <w:rPr>
          <w:rFonts w:eastAsiaTheme="minorEastAsia" w:cstheme="minorBidi"/>
          <w:noProof/>
        </w:rPr>
      </w:pPr>
      <w:hyperlink w:anchor="_Toc27559582" w:history="1">
        <w:r w:rsidR="00BD7292" w:rsidRPr="00F12CC9">
          <w:rPr>
            <w:rStyle w:val="Hyperlink"/>
            <w:rFonts w:eastAsiaTheme="minorHAnsi" w:cs="Times New Roman"/>
            <w:noProof/>
            <w:lang w:bidi="ar-SA"/>
          </w:rPr>
          <w:t>9. What are stakeholders’ and key informants’ views on the HIV service package for key populations in Mongolia?</w:t>
        </w:r>
        <w:r w:rsidR="00BD7292">
          <w:rPr>
            <w:noProof/>
            <w:webHidden/>
          </w:rPr>
          <w:tab/>
        </w:r>
        <w:r w:rsidR="00BD7292">
          <w:rPr>
            <w:noProof/>
            <w:webHidden/>
          </w:rPr>
          <w:fldChar w:fldCharType="begin"/>
        </w:r>
        <w:r w:rsidR="00BD7292">
          <w:rPr>
            <w:noProof/>
            <w:webHidden/>
          </w:rPr>
          <w:instrText xml:space="preserve"> PAGEREF _Toc27559582 \h </w:instrText>
        </w:r>
        <w:r w:rsidR="00BD7292">
          <w:rPr>
            <w:noProof/>
            <w:webHidden/>
          </w:rPr>
        </w:r>
        <w:r w:rsidR="00BD7292">
          <w:rPr>
            <w:noProof/>
            <w:webHidden/>
          </w:rPr>
          <w:fldChar w:fldCharType="separate"/>
        </w:r>
        <w:r w:rsidR="00230F8D">
          <w:rPr>
            <w:noProof/>
            <w:webHidden/>
          </w:rPr>
          <w:t>21</w:t>
        </w:r>
        <w:r w:rsidR="00BD7292">
          <w:rPr>
            <w:noProof/>
            <w:webHidden/>
          </w:rPr>
          <w:fldChar w:fldCharType="end"/>
        </w:r>
      </w:hyperlink>
    </w:p>
    <w:p w14:paraId="55FC3438" w14:textId="3917CE59" w:rsidR="00BD7292" w:rsidRDefault="00D12BC6">
      <w:pPr>
        <w:pStyle w:val="TOC1"/>
        <w:tabs>
          <w:tab w:val="right" w:leader="dot" w:pos="8290"/>
        </w:tabs>
        <w:rPr>
          <w:rFonts w:eastAsiaTheme="minorEastAsia" w:cstheme="minorBidi"/>
          <w:noProof/>
        </w:rPr>
      </w:pPr>
      <w:hyperlink w:anchor="_Toc27559583" w:history="1">
        <w:r w:rsidR="00BD7292" w:rsidRPr="00F12CC9">
          <w:rPr>
            <w:rStyle w:val="Hyperlink"/>
            <w:rFonts w:eastAsiaTheme="minorHAnsi"/>
            <w:noProof/>
            <w:lang w:bidi="ar-SA"/>
          </w:rPr>
          <w:t>10. Views of Mongolian men who have sex with men and female sex workers</w:t>
        </w:r>
        <w:r w:rsidR="00BD7292">
          <w:rPr>
            <w:noProof/>
            <w:webHidden/>
          </w:rPr>
          <w:tab/>
        </w:r>
        <w:r w:rsidR="00BD7292">
          <w:rPr>
            <w:noProof/>
            <w:webHidden/>
          </w:rPr>
          <w:fldChar w:fldCharType="begin"/>
        </w:r>
        <w:r w:rsidR="00BD7292">
          <w:rPr>
            <w:noProof/>
            <w:webHidden/>
          </w:rPr>
          <w:instrText xml:space="preserve"> PAGEREF _Toc27559583 \h </w:instrText>
        </w:r>
        <w:r w:rsidR="00BD7292">
          <w:rPr>
            <w:noProof/>
            <w:webHidden/>
          </w:rPr>
        </w:r>
        <w:r w:rsidR="00BD7292">
          <w:rPr>
            <w:noProof/>
            <w:webHidden/>
          </w:rPr>
          <w:fldChar w:fldCharType="separate"/>
        </w:r>
        <w:r w:rsidR="00230F8D">
          <w:rPr>
            <w:noProof/>
            <w:webHidden/>
          </w:rPr>
          <w:t>26</w:t>
        </w:r>
        <w:r w:rsidR="00BD7292">
          <w:rPr>
            <w:noProof/>
            <w:webHidden/>
          </w:rPr>
          <w:fldChar w:fldCharType="end"/>
        </w:r>
      </w:hyperlink>
    </w:p>
    <w:p w14:paraId="476C2781" w14:textId="73608710" w:rsidR="00BD7292" w:rsidRDefault="00D12BC6">
      <w:pPr>
        <w:pStyle w:val="TOC1"/>
        <w:tabs>
          <w:tab w:val="right" w:leader="dot" w:pos="8290"/>
        </w:tabs>
        <w:rPr>
          <w:rFonts w:eastAsiaTheme="minorEastAsia" w:cstheme="minorBidi"/>
          <w:noProof/>
        </w:rPr>
      </w:pPr>
      <w:hyperlink w:anchor="_Toc27559584" w:history="1">
        <w:r w:rsidR="00BD7292" w:rsidRPr="00F12CC9">
          <w:rPr>
            <w:rStyle w:val="Hyperlink"/>
            <w:rFonts w:eastAsiaTheme="minorHAnsi" w:cs="Times New Roman"/>
            <w:noProof/>
            <w:lang w:bidi="ar-SA"/>
          </w:rPr>
          <w:t>11. Conclusions and recommendations</w:t>
        </w:r>
        <w:r w:rsidR="00BD7292">
          <w:rPr>
            <w:noProof/>
            <w:webHidden/>
          </w:rPr>
          <w:tab/>
        </w:r>
        <w:r w:rsidR="00BD7292">
          <w:rPr>
            <w:noProof/>
            <w:webHidden/>
          </w:rPr>
          <w:fldChar w:fldCharType="begin"/>
        </w:r>
        <w:r w:rsidR="00BD7292">
          <w:rPr>
            <w:noProof/>
            <w:webHidden/>
          </w:rPr>
          <w:instrText xml:space="preserve"> PAGEREF _Toc27559584 \h </w:instrText>
        </w:r>
        <w:r w:rsidR="00BD7292">
          <w:rPr>
            <w:noProof/>
            <w:webHidden/>
          </w:rPr>
        </w:r>
        <w:r w:rsidR="00BD7292">
          <w:rPr>
            <w:noProof/>
            <w:webHidden/>
          </w:rPr>
          <w:fldChar w:fldCharType="separate"/>
        </w:r>
        <w:r w:rsidR="00230F8D">
          <w:rPr>
            <w:noProof/>
            <w:webHidden/>
          </w:rPr>
          <w:t>31</w:t>
        </w:r>
        <w:r w:rsidR="00BD7292">
          <w:rPr>
            <w:noProof/>
            <w:webHidden/>
          </w:rPr>
          <w:fldChar w:fldCharType="end"/>
        </w:r>
      </w:hyperlink>
    </w:p>
    <w:p w14:paraId="1B344D91" w14:textId="0DF05A87" w:rsidR="00BD7292" w:rsidRDefault="00D12BC6">
      <w:pPr>
        <w:pStyle w:val="TOC1"/>
        <w:tabs>
          <w:tab w:val="right" w:leader="dot" w:pos="8290"/>
        </w:tabs>
        <w:rPr>
          <w:rFonts w:eastAsiaTheme="minorEastAsia" w:cstheme="minorBidi"/>
          <w:noProof/>
        </w:rPr>
      </w:pPr>
      <w:hyperlink w:anchor="_Toc27559585" w:history="1">
        <w:r w:rsidR="00BD7292" w:rsidRPr="00F12CC9">
          <w:rPr>
            <w:rStyle w:val="Hyperlink"/>
            <w:rFonts w:eastAsiaTheme="minorHAnsi" w:cs="Times New Roman"/>
            <w:noProof/>
            <w:lang w:bidi="ar-SA"/>
          </w:rPr>
          <w:t>Annex 1: HIV Facility Checklist used to collect data for this review</w:t>
        </w:r>
        <w:r w:rsidR="00BD7292">
          <w:rPr>
            <w:noProof/>
            <w:webHidden/>
          </w:rPr>
          <w:tab/>
        </w:r>
        <w:r w:rsidR="00BD7292">
          <w:rPr>
            <w:noProof/>
            <w:webHidden/>
          </w:rPr>
          <w:fldChar w:fldCharType="begin"/>
        </w:r>
        <w:r w:rsidR="00BD7292">
          <w:rPr>
            <w:noProof/>
            <w:webHidden/>
          </w:rPr>
          <w:instrText xml:space="preserve"> PAGEREF _Toc27559585 \h </w:instrText>
        </w:r>
        <w:r w:rsidR="00BD7292">
          <w:rPr>
            <w:noProof/>
            <w:webHidden/>
          </w:rPr>
        </w:r>
        <w:r w:rsidR="00BD7292">
          <w:rPr>
            <w:noProof/>
            <w:webHidden/>
          </w:rPr>
          <w:fldChar w:fldCharType="separate"/>
        </w:r>
        <w:r w:rsidR="00230F8D">
          <w:rPr>
            <w:noProof/>
            <w:webHidden/>
          </w:rPr>
          <w:t>34</w:t>
        </w:r>
        <w:r w:rsidR="00BD7292">
          <w:rPr>
            <w:noProof/>
            <w:webHidden/>
          </w:rPr>
          <w:fldChar w:fldCharType="end"/>
        </w:r>
      </w:hyperlink>
    </w:p>
    <w:p w14:paraId="40907503" w14:textId="000668E0" w:rsidR="00BD7292" w:rsidRDefault="00D12BC6">
      <w:pPr>
        <w:pStyle w:val="TOC1"/>
        <w:tabs>
          <w:tab w:val="right" w:leader="dot" w:pos="8290"/>
        </w:tabs>
        <w:rPr>
          <w:rFonts w:eastAsiaTheme="minorEastAsia" w:cstheme="minorBidi"/>
          <w:noProof/>
        </w:rPr>
      </w:pPr>
      <w:hyperlink w:anchor="_Toc27559586" w:history="1">
        <w:r w:rsidR="00BD7292" w:rsidRPr="00F12CC9">
          <w:rPr>
            <w:rStyle w:val="Hyperlink"/>
            <w:rFonts w:eastAsiaTheme="minorHAnsi" w:cs="Times New Roman"/>
            <w:noProof/>
            <w:lang w:bidi="ar-SA"/>
          </w:rPr>
          <w:t>Annex 2: Results from the STI and HIV testing facility checklist</w:t>
        </w:r>
        <w:r w:rsidR="00BD7292">
          <w:rPr>
            <w:noProof/>
            <w:webHidden/>
          </w:rPr>
          <w:tab/>
        </w:r>
        <w:r w:rsidR="00BD7292">
          <w:rPr>
            <w:noProof/>
            <w:webHidden/>
          </w:rPr>
          <w:fldChar w:fldCharType="begin"/>
        </w:r>
        <w:r w:rsidR="00BD7292">
          <w:rPr>
            <w:noProof/>
            <w:webHidden/>
          </w:rPr>
          <w:instrText xml:space="preserve"> PAGEREF _Toc27559586 \h </w:instrText>
        </w:r>
        <w:r w:rsidR="00BD7292">
          <w:rPr>
            <w:noProof/>
            <w:webHidden/>
          </w:rPr>
        </w:r>
        <w:r w:rsidR="00BD7292">
          <w:rPr>
            <w:noProof/>
            <w:webHidden/>
          </w:rPr>
          <w:fldChar w:fldCharType="separate"/>
        </w:r>
        <w:r w:rsidR="00230F8D">
          <w:rPr>
            <w:noProof/>
            <w:webHidden/>
          </w:rPr>
          <w:t>37</w:t>
        </w:r>
        <w:r w:rsidR="00BD7292">
          <w:rPr>
            <w:noProof/>
            <w:webHidden/>
          </w:rPr>
          <w:fldChar w:fldCharType="end"/>
        </w:r>
      </w:hyperlink>
    </w:p>
    <w:p w14:paraId="00E5DCEB" w14:textId="725DB484" w:rsidR="00BD7292" w:rsidRDefault="00D12BC6">
      <w:pPr>
        <w:pStyle w:val="TOC1"/>
        <w:tabs>
          <w:tab w:val="right" w:leader="dot" w:pos="8290"/>
        </w:tabs>
        <w:rPr>
          <w:rFonts w:eastAsiaTheme="minorEastAsia" w:cstheme="minorBidi"/>
          <w:noProof/>
        </w:rPr>
      </w:pPr>
      <w:hyperlink w:anchor="_Toc27559587" w:history="1">
        <w:r w:rsidR="00BD7292" w:rsidRPr="00F12CC9">
          <w:rPr>
            <w:rStyle w:val="Hyperlink"/>
            <w:rFonts w:eastAsiaTheme="minorHAnsi" w:cs="Times New Roman"/>
            <w:noProof/>
            <w:lang w:bidi="ar-SA"/>
          </w:rPr>
          <w:t>Annex 3: List of persons consulted</w:t>
        </w:r>
        <w:r w:rsidR="00BD7292">
          <w:rPr>
            <w:noProof/>
            <w:webHidden/>
          </w:rPr>
          <w:tab/>
        </w:r>
        <w:r w:rsidR="00BD7292">
          <w:rPr>
            <w:noProof/>
            <w:webHidden/>
          </w:rPr>
          <w:fldChar w:fldCharType="begin"/>
        </w:r>
        <w:r w:rsidR="00BD7292">
          <w:rPr>
            <w:noProof/>
            <w:webHidden/>
          </w:rPr>
          <w:instrText xml:space="preserve"> PAGEREF _Toc27559587 \h </w:instrText>
        </w:r>
        <w:r w:rsidR="00BD7292">
          <w:rPr>
            <w:noProof/>
            <w:webHidden/>
          </w:rPr>
        </w:r>
        <w:r w:rsidR="00BD7292">
          <w:rPr>
            <w:noProof/>
            <w:webHidden/>
          </w:rPr>
          <w:fldChar w:fldCharType="separate"/>
        </w:r>
        <w:r w:rsidR="00230F8D">
          <w:rPr>
            <w:noProof/>
            <w:webHidden/>
          </w:rPr>
          <w:t>40</w:t>
        </w:r>
        <w:r w:rsidR="00BD7292">
          <w:rPr>
            <w:noProof/>
            <w:webHidden/>
          </w:rPr>
          <w:fldChar w:fldCharType="end"/>
        </w:r>
      </w:hyperlink>
    </w:p>
    <w:p w14:paraId="0D58DB45" w14:textId="4C0B6666" w:rsidR="00BD7292" w:rsidRDefault="00D12BC6">
      <w:pPr>
        <w:pStyle w:val="TOC1"/>
        <w:tabs>
          <w:tab w:val="right" w:leader="dot" w:pos="8290"/>
        </w:tabs>
        <w:rPr>
          <w:rFonts w:eastAsiaTheme="minorEastAsia" w:cstheme="minorBidi"/>
          <w:noProof/>
        </w:rPr>
      </w:pPr>
      <w:hyperlink w:anchor="_Toc27559588" w:history="1">
        <w:r w:rsidR="00BD7292" w:rsidRPr="00F12CC9">
          <w:rPr>
            <w:rStyle w:val="Hyperlink"/>
            <w:rFonts w:eastAsiaTheme="minorHAnsi"/>
            <w:noProof/>
            <w:lang w:bidi="ar-SA"/>
          </w:rPr>
          <w:t>Annex 4: Questionnaire for KP individual interviews</w:t>
        </w:r>
        <w:r w:rsidR="00BD7292">
          <w:rPr>
            <w:noProof/>
            <w:webHidden/>
          </w:rPr>
          <w:tab/>
        </w:r>
        <w:r w:rsidR="00BD7292">
          <w:rPr>
            <w:noProof/>
            <w:webHidden/>
          </w:rPr>
          <w:fldChar w:fldCharType="begin"/>
        </w:r>
        <w:r w:rsidR="00BD7292">
          <w:rPr>
            <w:noProof/>
            <w:webHidden/>
          </w:rPr>
          <w:instrText xml:space="preserve"> PAGEREF _Toc27559588 \h </w:instrText>
        </w:r>
        <w:r w:rsidR="00BD7292">
          <w:rPr>
            <w:noProof/>
            <w:webHidden/>
          </w:rPr>
        </w:r>
        <w:r w:rsidR="00BD7292">
          <w:rPr>
            <w:noProof/>
            <w:webHidden/>
          </w:rPr>
          <w:fldChar w:fldCharType="separate"/>
        </w:r>
        <w:r w:rsidR="00230F8D">
          <w:rPr>
            <w:noProof/>
            <w:webHidden/>
          </w:rPr>
          <w:t>41</w:t>
        </w:r>
        <w:r w:rsidR="00BD7292">
          <w:rPr>
            <w:noProof/>
            <w:webHidden/>
          </w:rPr>
          <w:fldChar w:fldCharType="end"/>
        </w:r>
      </w:hyperlink>
    </w:p>
    <w:p w14:paraId="653A5A2F" w14:textId="24E0ACE0" w:rsidR="00DD6F3F" w:rsidRPr="00BA076C" w:rsidRDefault="00DD6F3F" w:rsidP="00DD6F3F">
      <w:pPr>
        <w:rPr>
          <w:rFonts w:eastAsiaTheme="majorEastAsia"/>
          <w:lang w:val="mn-MN"/>
        </w:rPr>
      </w:pPr>
      <w:r w:rsidRPr="00BA076C">
        <w:rPr>
          <w:lang w:val="mn-MN"/>
        </w:rPr>
        <w:fldChar w:fldCharType="end"/>
      </w:r>
      <w:r w:rsidRPr="00BA076C">
        <w:rPr>
          <w:lang w:val="mn-MN"/>
        </w:rPr>
        <w:br w:type="page"/>
      </w:r>
    </w:p>
    <w:p w14:paraId="2326907D" w14:textId="5CCF46BC" w:rsidR="00DD6F3F" w:rsidRPr="00BA076C" w:rsidRDefault="00EE1CCE" w:rsidP="00924E69">
      <w:pPr>
        <w:pStyle w:val="Heading1"/>
        <w:rPr>
          <w:rFonts w:cs="Times New Roman"/>
          <w:lang w:val="mn-MN"/>
        </w:rPr>
      </w:pPr>
      <w:bookmarkStart w:id="2" w:name="_Toc27559564"/>
      <w:r>
        <w:rPr>
          <w:rFonts w:cs="Times New Roman"/>
        </w:rPr>
        <w:lastRenderedPageBreak/>
        <w:t xml:space="preserve">Two-page </w:t>
      </w:r>
      <w:r w:rsidR="00387777" w:rsidRPr="00BA076C">
        <w:rPr>
          <w:rFonts w:cs="Times New Roman"/>
          <w:lang w:val="mn-MN"/>
        </w:rPr>
        <w:t>Executive Summary</w:t>
      </w:r>
      <w:bookmarkEnd w:id="2"/>
    </w:p>
    <w:p w14:paraId="73DDF38B" w14:textId="08C409B5" w:rsidR="004D5301" w:rsidRPr="00BA076C" w:rsidRDefault="005D0A8C" w:rsidP="00387777">
      <w:pPr>
        <w:rPr>
          <w:i/>
        </w:rPr>
      </w:pPr>
      <w:r>
        <w:t xml:space="preserve">The </w:t>
      </w:r>
      <w:r w:rsidR="00B129DA" w:rsidRPr="00BA076C">
        <w:t>World Health Organization</w:t>
      </w:r>
      <w:r w:rsidR="004D5301" w:rsidRPr="00BA076C">
        <w:t xml:space="preserve"> (WHO)</w:t>
      </w:r>
      <w:r>
        <w:t xml:space="preserve"> defines five key populations for HIV</w:t>
      </w:r>
      <w:r w:rsidR="00996F0B" w:rsidRPr="00BA076C">
        <w:t xml:space="preserve">: </w:t>
      </w:r>
      <w:r w:rsidR="001E1141" w:rsidRPr="00BA076C">
        <w:t>men who have sex with men, transgender women, people engaged in sex work, people who use drugs, prisoners</w:t>
      </w:r>
      <w:r w:rsidR="00B129DA" w:rsidRPr="00BA076C">
        <w:t xml:space="preserve"> and other people in closed settings</w:t>
      </w:r>
      <w:r w:rsidR="00996F0B" w:rsidRPr="00BA076C">
        <w:t>. These key populations</w:t>
      </w:r>
      <w:r w:rsidR="00B129DA" w:rsidRPr="00BA076C">
        <w:t xml:space="preserve"> are at higher risk for HIV</w:t>
      </w:r>
      <w:r>
        <w:t xml:space="preserve"> acquisition,</w:t>
      </w:r>
      <w:r w:rsidR="00B129DA" w:rsidRPr="00BA076C">
        <w:t xml:space="preserve"> irrespective of the epidemic type or local context</w:t>
      </w:r>
      <w:r>
        <w:t>,</w:t>
      </w:r>
      <w:r w:rsidR="00B129DA" w:rsidRPr="00BA076C">
        <w:t xml:space="preserve"> and face social and legal challenges that </w:t>
      </w:r>
      <w:r>
        <w:t xml:space="preserve">further </w:t>
      </w:r>
      <w:r w:rsidR="00B129DA" w:rsidRPr="00BA076C">
        <w:t>increase their vulnerability.</w:t>
      </w:r>
      <w:r w:rsidR="009F07DF" w:rsidRPr="00BA076C">
        <w:t xml:space="preserve"> </w:t>
      </w:r>
      <w:r>
        <w:t xml:space="preserve">The </w:t>
      </w:r>
      <w:r w:rsidR="004D5301" w:rsidRPr="00BA076C">
        <w:rPr>
          <w:i/>
        </w:rPr>
        <w:t>HIV Prevention, Diagnosis, Treatment and Care for Key Populations – Consolidated Guidelines – 2016 update</w:t>
      </w:r>
      <w:r w:rsidR="00996F0B" w:rsidRPr="00BA076C">
        <w:t xml:space="preserve"> r</w:t>
      </w:r>
      <w:r w:rsidR="00B129DA" w:rsidRPr="00BA076C">
        <w:t xml:space="preserve">ecommend that countries prioritize HIV service delivery to key populations, as it is </w:t>
      </w:r>
      <w:r w:rsidR="00996F0B" w:rsidRPr="00BA076C">
        <w:t>among</w:t>
      </w:r>
      <w:r w:rsidR="00B129DA" w:rsidRPr="00BA076C">
        <w:t xml:space="preserve"> these populations that most new </w:t>
      </w:r>
      <w:r w:rsidR="00996F0B" w:rsidRPr="00BA076C">
        <w:t xml:space="preserve">HIV </w:t>
      </w:r>
      <w:r w:rsidR="00B129DA" w:rsidRPr="00BA076C">
        <w:t xml:space="preserve">infections can be prevented and most undiagnosed cases can be </w:t>
      </w:r>
      <w:r w:rsidR="00996F0B" w:rsidRPr="00BA076C">
        <w:t>identified to</w:t>
      </w:r>
      <w:r w:rsidR="00B129DA" w:rsidRPr="00BA076C">
        <w:t xml:space="preserve"> </w:t>
      </w:r>
      <w:r w:rsidR="00996F0B" w:rsidRPr="00BA076C">
        <w:t>benefit from</w:t>
      </w:r>
      <w:r w:rsidR="00B129DA" w:rsidRPr="00BA076C">
        <w:t xml:space="preserve"> HIV treatment</w:t>
      </w:r>
      <w:r w:rsidR="001E1141" w:rsidRPr="00BA076C">
        <w:t>.</w:t>
      </w:r>
      <w:r w:rsidR="004D5301" w:rsidRPr="00BA076C">
        <w:t xml:space="preserve"> Achieving the UNAIDS goals of diagnosing 90% of people with HIV, enrolling 90% of diagnosed people living with HIV into antiretroviral treatment, and achieving viral suppression in 90% of people on ART is</w:t>
      </w:r>
      <w:r w:rsidR="00996F0B" w:rsidRPr="00BA076C">
        <w:t xml:space="preserve"> therefore</w:t>
      </w:r>
      <w:r w:rsidR="004D5301" w:rsidRPr="00BA076C">
        <w:t xml:space="preserve"> only possible if key populations are prioritized in a country’s HIV response. </w:t>
      </w:r>
      <w:r w:rsidR="001E1141" w:rsidRPr="00BA076C">
        <w:t xml:space="preserve"> </w:t>
      </w:r>
    </w:p>
    <w:p w14:paraId="1B94F63B" w14:textId="77777777" w:rsidR="004D5301" w:rsidRPr="00BA076C" w:rsidRDefault="004D5301" w:rsidP="00387777"/>
    <w:p w14:paraId="32AC9727" w14:textId="3D662556" w:rsidR="005D0A8C" w:rsidRDefault="00B129DA" w:rsidP="00387777">
      <w:r w:rsidRPr="00BA076C">
        <w:t>Mongolia’s HIV service package for key populations</w:t>
      </w:r>
      <w:r w:rsidR="005D0A8C">
        <w:t xml:space="preserve"> is not clearly defined, and is therefore</w:t>
      </w:r>
      <w:r w:rsidRPr="00BA076C">
        <w:t xml:space="preserve"> not in line with the latest WHO </w:t>
      </w:r>
      <w:r w:rsidR="004D5301" w:rsidRPr="00BA076C">
        <w:t xml:space="preserve">guidelines. </w:t>
      </w:r>
      <w:r w:rsidR="00EE1CCE" w:rsidRPr="00BA076C">
        <w:t>PrEP/PEP should be added to the HIV service package for key populations in need of it. HIV testing services should be made more diversified by including community-based and self-testing for HIV</w:t>
      </w:r>
      <w:r w:rsidR="00EE1CCE">
        <w:t>.</w:t>
      </w:r>
      <w:r w:rsidR="00387777" w:rsidRPr="00BA076C">
        <w:t xml:space="preserve"> </w:t>
      </w:r>
      <w:r w:rsidR="00EE1CCE">
        <w:t>L</w:t>
      </w:r>
      <w:r w:rsidR="00387777" w:rsidRPr="00BA076C">
        <w:t xml:space="preserve">ubricants should be made available for key populations, </w:t>
      </w:r>
      <w:r w:rsidR="008E602B" w:rsidRPr="00BA076C">
        <w:t xml:space="preserve">but </w:t>
      </w:r>
      <w:r w:rsidR="005D0A8C">
        <w:t xml:space="preserve">in Mongolia </w:t>
      </w:r>
      <w:r w:rsidR="008E602B" w:rsidRPr="00BA076C">
        <w:t>this</w:t>
      </w:r>
      <w:r w:rsidR="00387777" w:rsidRPr="00BA076C">
        <w:t xml:space="preserve"> is not yet always the case</w:t>
      </w:r>
      <w:r w:rsidR="00EE1CCE">
        <w:t>, and condoms are often available only in one size</w:t>
      </w:r>
      <w:r w:rsidR="00387777" w:rsidRPr="00BA076C">
        <w:t xml:space="preserve">. </w:t>
      </w:r>
      <w:r w:rsidR="00D64264" w:rsidRPr="00BA076C">
        <w:t xml:space="preserve">Little information is available about the situation of prisoners, people who use/inject drugs and transgender people in Mongolia, and comprehensive health care and social support services for these groups are currently lacking. </w:t>
      </w:r>
      <w:r w:rsidR="00922292">
        <w:t xml:space="preserve">It is likely that HIV and STI testing services for prisoners can be integrated into other, ongoing health interventions, especially those being implemented by the National TB Program. For transgender people, it is recommended to integrate specialized, better targeted HIV prevention and testing efforts into the ongoing programs implemented by YFH and PL. For people who use/inject drugs, it is recommended that until evidence for the existence of HIV transmission in this group emerges, no significant HIV resources are reserved for this group. </w:t>
      </w:r>
    </w:p>
    <w:p w14:paraId="14AEBDFF" w14:textId="77777777" w:rsidR="005D0A8C" w:rsidRDefault="005D0A8C" w:rsidP="00387777"/>
    <w:p w14:paraId="1D9609E2" w14:textId="77777777" w:rsidR="00EE1CCE" w:rsidRDefault="00387777" w:rsidP="00387777">
      <w:r w:rsidRPr="00BA076C">
        <w:t xml:space="preserve">Once a person is diagnosed with HIV, nearly 90% of key population members </w:t>
      </w:r>
      <w:r w:rsidR="004D5301" w:rsidRPr="00BA076C">
        <w:t xml:space="preserve">currently </w:t>
      </w:r>
      <w:r w:rsidRPr="00BA076C">
        <w:t>enro</w:t>
      </w:r>
      <w:r w:rsidR="009F2BA1" w:rsidRPr="00BA076C">
        <w:t>l</w:t>
      </w:r>
      <w:r w:rsidR="001E1141" w:rsidRPr="00BA076C">
        <w:t>l</w:t>
      </w:r>
      <w:r w:rsidRPr="00BA076C">
        <w:t xml:space="preserve"> in free and comprehensi</w:t>
      </w:r>
      <w:r w:rsidR="004D5301" w:rsidRPr="00BA076C">
        <w:t xml:space="preserve">ve antiretroviral care services, </w:t>
      </w:r>
      <w:r w:rsidR="00EE1CCE">
        <w:t xml:space="preserve">a major achievement </w:t>
      </w:r>
      <w:r w:rsidR="004D5301" w:rsidRPr="00BA076C">
        <w:t>in line with the 90-90-90 targets</w:t>
      </w:r>
      <w:r w:rsidRPr="00BA076C">
        <w:t>. Beyond HIV, the Mongolian standard package of services should include referrals to friendly, acceptable and voluntary sexual- and reproductive health services for</w:t>
      </w:r>
      <w:r w:rsidR="001E1141" w:rsidRPr="00BA076C">
        <w:t xml:space="preserve"> key populations, in particular females engaged in sex work and men who have sex with men. </w:t>
      </w:r>
    </w:p>
    <w:p w14:paraId="0028066A" w14:textId="77777777" w:rsidR="009F07DF" w:rsidRPr="00BA076C" w:rsidRDefault="009F07DF" w:rsidP="00387777"/>
    <w:p w14:paraId="207543AB" w14:textId="6CA3F68D" w:rsidR="005D0A8C" w:rsidRDefault="00EE1CCE">
      <w:r>
        <w:t>A</w:t>
      </w:r>
      <w:r w:rsidR="00387777" w:rsidRPr="00BA076C">
        <w:t>dvocacy efforts should strive to reduce key barri</w:t>
      </w:r>
      <w:r w:rsidR="009F07DF" w:rsidRPr="00BA076C">
        <w:t>ers in the enabling environment.</w:t>
      </w:r>
      <w:r w:rsidR="00387777" w:rsidRPr="00BA076C">
        <w:t xml:space="preserve"> </w:t>
      </w:r>
      <w:r w:rsidR="00B40686">
        <w:t>In the long run, it is recommended that</w:t>
      </w:r>
      <w:r>
        <w:t xml:space="preserve"> </w:t>
      </w:r>
      <w:r w:rsidR="009F07DF" w:rsidRPr="00BA076C">
        <w:t>drug use</w:t>
      </w:r>
      <w:r>
        <w:t xml:space="preserve"> should be decriminalized</w:t>
      </w:r>
      <w:r w:rsidR="009F07DF" w:rsidRPr="00BA076C">
        <w:t xml:space="preserve"> and </w:t>
      </w:r>
      <w:r w:rsidR="00387777" w:rsidRPr="00BA076C">
        <w:t>harm reduction approaches</w:t>
      </w:r>
      <w:r w:rsidR="009F07DF" w:rsidRPr="00BA076C">
        <w:t xml:space="preserve"> </w:t>
      </w:r>
      <w:r>
        <w:t xml:space="preserve">should be introduced </w:t>
      </w:r>
      <w:r w:rsidR="009F07DF" w:rsidRPr="00BA076C">
        <w:t>for people who use / inject drugs. For people engaged in sex work</w:t>
      </w:r>
      <w:r w:rsidR="005D0A8C">
        <w:t>,</w:t>
      </w:r>
      <w:r w:rsidR="009F07DF" w:rsidRPr="00BA076C">
        <w:t xml:space="preserve"> crackdowns, arrests and forced testing of female sex workers</w:t>
      </w:r>
      <w:r w:rsidR="005D0A8C">
        <w:t xml:space="preserve"> should be halted in order</w:t>
      </w:r>
      <w:r w:rsidR="009F07DF" w:rsidRPr="00BA076C">
        <w:t xml:space="preserve"> to enable the provision of voluntarily-accessed public health and social welfare support interventions, as happens in other Asian countries such as Thailand, Lao PDR and Cambodia</w:t>
      </w:r>
      <w:r w:rsidR="005D0A8C">
        <w:t>. T</w:t>
      </w:r>
      <w:r w:rsidR="009F07DF" w:rsidRPr="00BA076C">
        <w:t xml:space="preserve">his can be done </w:t>
      </w:r>
      <w:r w:rsidR="005D0A8C">
        <w:t xml:space="preserve">even </w:t>
      </w:r>
      <w:r w:rsidR="009F07DF" w:rsidRPr="00BA076C">
        <w:t xml:space="preserve">without formally legalizing sex work. A third area for improvement </w:t>
      </w:r>
      <w:r w:rsidR="005D0A8C">
        <w:t xml:space="preserve">of the enabling environment </w:t>
      </w:r>
      <w:r w:rsidR="009F07DF" w:rsidRPr="00BA076C">
        <w:t xml:space="preserve">would be the </w:t>
      </w:r>
      <w:r w:rsidR="00387777" w:rsidRPr="00BA076C">
        <w:t>formal recognition of transgender people</w:t>
      </w:r>
      <w:r w:rsidR="009F07DF" w:rsidRPr="00BA076C">
        <w:t xml:space="preserve"> as a third/separate gender</w:t>
      </w:r>
      <w:r w:rsidR="005D0A8C">
        <w:t>, and to design more appropriate HIV and sexual health services for them</w:t>
      </w:r>
      <w:r w:rsidR="009F07DF" w:rsidRPr="00BA076C">
        <w:t xml:space="preserve">. </w:t>
      </w:r>
    </w:p>
    <w:p w14:paraId="37C19506" w14:textId="77777777" w:rsidR="005D0A8C" w:rsidRDefault="005D0A8C"/>
    <w:p w14:paraId="1690124C" w14:textId="65D6E709" w:rsidR="00EE1CCE" w:rsidRPr="00E570F4" w:rsidRDefault="009F07DF" w:rsidP="00E570F4">
      <w:r w:rsidRPr="00BA076C">
        <w:t>The national strategy for HIV</w:t>
      </w:r>
      <w:r w:rsidR="005D0A8C">
        <w:t xml:space="preserve"> is </w:t>
      </w:r>
      <w:r w:rsidRPr="00BA076C">
        <w:t>currently integrated in</w:t>
      </w:r>
      <w:r w:rsidR="005D0A8C">
        <w:t>to</w:t>
      </w:r>
      <w:r w:rsidRPr="00BA076C">
        <w:t xml:space="preserve"> a wider communicable disease strategy</w:t>
      </w:r>
      <w:r w:rsidR="005D0A8C">
        <w:t xml:space="preserve">. As a result, it is not </w:t>
      </w:r>
      <w:r w:rsidRPr="00BA076C">
        <w:t>detailed and comprehensive</w:t>
      </w:r>
      <w:r w:rsidR="005D0A8C">
        <w:t xml:space="preserve"> enough to guide Mongolia’s response to HIV</w:t>
      </w:r>
      <w:r w:rsidR="00387777" w:rsidRPr="00BA076C">
        <w:t>. For the sake of sustainability, it is</w:t>
      </w:r>
      <w:r w:rsidRPr="00BA076C">
        <w:t xml:space="preserve"> also</w:t>
      </w:r>
      <w:r w:rsidR="00387777" w:rsidRPr="00BA076C">
        <w:t xml:space="preserve"> important that the role of NGO and CBO service providers is clarified and formalized. This can be done by the development of a Manual of Procedures for community-led and </w:t>
      </w:r>
      <w:r w:rsidR="00387777" w:rsidRPr="00E570F4">
        <w:t>community-delivered HIV services, which should eventually be incorporated within existing MOH guidance for HIV and STI diagnosis, treatment and care.</w:t>
      </w:r>
    </w:p>
    <w:p w14:paraId="04C3C7DC" w14:textId="77777777" w:rsidR="00EE1CCE" w:rsidRPr="00E570F4" w:rsidRDefault="00EE1CCE" w:rsidP="00E570F4"/>
    <w:p w14:paraId="301AB5C4" w14:textId="528E0288" w:rsidR="00EE1CCE" w:rsidRPr="00E570F4" w:rsidRDefault="00922292" w:rsidP="00E570F4">
      <w:pPr>
        <w:rPr>
          <w:u w:val="single"/>
        </w:rPr>
      </w:pPr>
      <w:r>
        <w:rPr>
          <w:u w:val="single"/>
        </w:rPr>
        <w:t>Eight</w:t>
      </w:r>
      <w:r w:rsidR="00EE1CCE" w:rsidRPr="00E570F4">
        <w:rPr>
          <w:u w:val="single"/>
        </w:rPr>
        <w:t xml:space="preserve"> priority recommendations for the Mongolian HIV program:</w:t>
      </w:r>
    </w:p>
    <w:p w14:paraId="0BBBF6F9" w14:textId="77777777" w:rsidR="00EE1CCE" w:rsidRPr="00E570F4" w:rsidRDefault="00EE1CCE" w:rsidP="00E570F4">
      <w:pPr>
        <w:rPr>
          <w:u w:val="single"/>
        </w:rPr>
      </w:pPr>
    </w:p>
    <w:p w14:paraId="44FE6EF8" w14:textId="77777777" w:rsidR="00EE1CCE" w:rsidRPr="00E570F4" w:rsidRDefault="00EE1CCE" w:rsidP="00E570F4">
      <w:pPr>
        <w:pStyle w:val="ListParagraph"/>
        <w:numPr>
          <w:ilvl w:val="0"/>
          <w:numId w:val="38"/>
        </w:numPr>
        <w:spacing w:line="240" w:lineRule="auto"/>
        <w:rPr>
          <w:rFonts w:ascii="Times New Roman" w:hAnsi="Times New Roman" w:cs="Times New Roman"/>
        </w:rPr>
      </w:pPr>
      <w:r w:rsidRPr="00E570F4">
        <w:rPr>
          <w:rFonts w:ascii="Times New Roman" w:hAnsi="Times New Roman" w:cs="Times New Roman"/>
        </w:rPr>
        <w:t>Mongolia’s next HIV strategy needs to be more detailed and comprehensive. HIV should no longer be lumped together in a joint strategy with other communicable diseases, but needs to have its stand-alone strategy and implementation plan, including guidance on how Government and NGOs should formalize their coordination and cooperation in delivering community-led HIV services.</w:t>
      </w:r>
    </w:p>
    <w:p w14:paraId="6FF408FE" w14:textId="087B8B69" w:rsidR="00EE1CCE" w:rsidRPr="00E570F4" w:rsidRDefault="00EE1CCE" w:rsidP="00E570F4">
      <w:pPr>
        <w:pStyle w:val="ListParagraph"/>
        <w:numPr>
          <w:ilvl w:val="0"/>
          <w:numId w:val="38"/>
        </w:numPr>
        <w:spacing w:line="240" w:lineRule="auto"/>
        <w:rPr>
          <w:rFonts w:ascii="Times New Roman" w:hAnsi="Times New Roman" w:cs="Times New Roman"/>
        </w:rPr>
      </w:pPr>
      <w:r w:rsidRPr="00E570F4">
        <w:rPr>
          <w:rFonts w:ascii="Times New Roman" w:hAnsi="Times New Roman" w:cs="Times New Roman"/>
          <w:color w:val="222222"/>
        </w:rPr>
        <w:t>It is important to pay more attention to HIV prevention programs in order to prevent the expenditure of a vast amount of funding for ART between 2020 and 2030. Key to this is</w:t>
      </w:r>
      <w:r w:rsidR="001172D5">
        <w:rPr>
          <w:rFonts w:ascii="Times New Roman" w:hAnsi="Times New Roman" w:cs="Times New Roman"/>
          <w:color w:val="222222"/>
        </w:rPr>
        <w:t xml:space="preserve"> an expansion of offline and online outreach efforts for MSM and</w:t>
      </w:r>
      <w:r w:rsidRPr="00E570F4">
        <w:rPr>
          <w:rFonts w:ascii="Times New Roman" w:hAnsi="Times New Roman" w:cs="Times New Roman"/>
          <w:color w:val="222222"/>
        </w:rPr>
        <w:t xml:space="preserve"> the introduction of PrEP and PEP for MSM in UB. </w:t>
      </w:r>
      <w:r w:rsidRPr="00E570F4">
        <w:rPr>
          <w:rFonts w:ascii="Times New Roman" w:hAnsi="Times New Roman" w:cs="Times New Roman"/>
        </w:rPr>
        <w:t xml:space="preserve">A pilot project on PrEP/PEP should be implemented for MSM in Ulaanbaatar in order to inform a more detailed policy/SOP for the MOH to adopt PrEP/PEP as part of the package of HIV services for key populations. </w:t>
      </w:r>
    </w:p>
    <w:p w14:paraId="0009DD81" w14:textId="77777777" w:rsidR="00EE1CCE" w:rsidRPr="00E570F4" w:rsidRDefault="00EE1CCE" w:rsidP="00E570F4">
      <w:pPr>
        <w:pStyle w:val="ListParagraph"/>
        <w:numPr>
          <w:ilvl w:val="0"/>
          <w:numId w:val="38"/>
        </w:numPr>
        <w:spacing w:line="240" w:lineRule="auto"/>
        <w:rPr>
          <w:rFonts w:ascii="Times New Roman" w:hAnsi="Times New Roman" w:cs="Times New Roman"/>
        </w:rPr>
      </w:pPr>
      <w:r w:rsidRPr="00E570F4">
        <w:rPr>
          <w:rFonts w:ascii="Times New Roman" w:hAnsi="Times New Roman" w:cs="Times New Roman"/>
        </w:rPr>
        <w:t>Access to testing for HIV should also be improved. To achieve this, a pilot project on HIV self-testing and layperson-initiated and delivered HIV testing should be implemented among MSM and FSW in selected locations in order to inform a more detailed policy/SOP for the MOH to adopt as part of the package of HIV services for key populations.</w:t>
      </w:r>
    </w:p>
    <w:p w14:paraId="003977C3" w14:textId="41B9D1BF" w:rsidR="00E570F4" w:rsidRPr="00E570F4" w:rsidRDefault="00E570F4" w:rsidP="00E570F4">
      <w:pPr>
        <w:pStyle w:val="ListParagraph"/>
        <w:numPr>
          <w:ilvl w:val="0"/>
          <w:numId w:val="38"/>
        </w:numPr>
        <w:spacing w:line="240" w:lineRule="auto"/>
        <w:rPr>
          <w:rFonts w:ascii="Times New Roman" w:hAnsi="Times New Roman" w:cs="Times New Roman"/>
        </w:rPr>
      </w:pPr>
      <w:r>
        <w:rPr>
          <w:rFonts w:ascii="Times New Roman" w:hAnsi="Times New Roman" w:cs="Times New Roman"/>
        </w:rPr>
        <w:t>KP</w:t>
      </w:r>
      <w:r w:rsidRPr="00E570F4">
        <w:rPr>
          <w:rFonts w:ascii="Times New Roman" w:hAnsi="Times New Roman" w:cs="Times New Roman"/>
        </w:rPr>
        <w:t xml:space="preserve"> client</w:t>
      </w:r>
      <w:r>
        <w:rPr>
          <w:rFonts w:ascii="Times New Roman" w:hAnsi="Times New Roman" w:cs="Times New Roman"/>
        </w:rPr>
        <w:t>s expressed high</w:t>
      </w:r>
      <w:r w:rsidRPr="00E570F4">
        <w:rPr>
          <w:rFonts w:ascii="Times New Roman" w:hAnsi="Times New Roman" w:cs="Times New Roman"/>
        </w:rPr>
        <w:t xml:space="preserve"> satisfaction with community-based services (in terms of the quality, accessibility, waiting times, friendly-KP environment, etc). </w:t>
      </w:r>
      <w:r>
        <w:rPr>
          <w:rFonts w:ascii="Times New Roman" w:hAnsi="Times New Roman" w:cs="Times New Roman"/>
        </w:rPr>
        <w:t>In order to achieve Mongolia’s 95-95-95 targets, it is therefore essential that community-based HIV services are strengthened and expanded, and that community-based HIV services become a formal, integral part of Mongolia’s HIV response.</w:t>
      </w:r>
    </w:p>
    <w:p w14:paraId="6C1EADE5" w14:textId="77777777" w:rsidR="00EE1CCE" w:rsidRPr="00E570F4" w:rsidRDefault="00EE1CCE" w:rsidP="00E570F4">
      <w:pPr>
        <w:pStyle w:val="ListParagraph"/>
        <w:numPr>
          <w:ilvl w:val="0"/>
          <w:numId w:val="38"/>
        </w:numPr>
        <w:spacing w:line="240" w:lineRule="auto"/>
        <w:rPr>
          <w:rFonts w:ascii="Times New Roman" w:hAnsi="Times New Roman" w:cs="Times New Roman"/>
        </w:rPr>
      </w:pPr>
      <w:r w:rsidRPr="00E570F4">
        <w:rPr>
          <w:rFonts w:ascii="Times New Roman" w:hAnsi="Times New Roman" w:cs="Times New Roman"/>
        </w:rPr>
        <w:t>Forced HIV and STI screening of female sex workers should be halted and a wider set of sexual and reproductive health services should be offered to female sex workers, which will attract them to access services voluntarily</w:t>
      </w:r>
    </w:p>
    <w:p w14:paraId="70021488" w14:textId="5D652A70" w:rsidR="00EE1CCE" w:rsidRPr="00E570F4" w:rsidRDefault="00EE1CCE" w:rsidP="00E570F4">
      <w:pPr>
        <w:pStyle w:val="ListParagraph"/>
        <w:numPr>
          <w:ilvl w:val="0"/>
          <w:numId w:val="38"/>
        </w:numPr>
        <w:spacing w:line="240" w:lineRule="auto"/>
        <w:rPr>
          <w:rFonts w:ascii="Times New Roman" w:hAnsi="Times New Roman" w:cs="Times New Roman"/>
        </w:rPr>
      </w:pPr>
      <w:r w:rsidRPr="00E570F4">
        <w:rPr>
          <w:rFonts w:ascii="Times New Roman" w:hAnsi="Times New Roman" w:cs="Times New Roman"/>
        </w:rPr>
        <w:t>A more detailed needs assessments to assess HIV and related health and social service needs of transgender women should be conducted in preparation for an expansion of the package of HIV s</w:t>
      </w:r>
      <w:r w:rsidR="001172D5">
        <w:rPr>
          <w:rFonts w:ascii="Times New Roman" w:hAnsi="Times New Roman" w:cs="Times New Roman"/>
        </w:rPr>
        <w:t>ervices for this key population</w:t>
      </w:r>
      <w:r w:rsidRPr="00E570F4">
        <w:rPr>
          <w:rFonts w:ascii="Times New Roman" w:hAnsi="Times New Roman" w:cs="Times New Roman"/>
        </w:rPr>
        <w:t xml:space="preserve">.  </w:t>
      </w:r>
    </w:p>
    <w:p w14:paraId="7830CBD7" w14:textId="77777777" w:rsidR="001B6AAB" w:rsidRPr="00E570F4" w:rsidRDefault="001B6AAB" w:rsidP="001B6AAB">
      <w:pPr>
        <w:pStyle w:val="ListParagraph"/>
        <w:numPr>
          <w:ilvl w:val="0"/>
          <w:numId w:val="38"/>
        </w:numPr>
        <w:spacing w:line="240" w:lineRule="auto"/>
        <w:rPr>
          <w:rFonts w:ascii="Times New Roman" w:hAnsi="Times New Roman" w:cs="Times New Roman"/>
        </w:rPr>
      </w:pPr>
      <w:r w:rsidRPr="00E570F4">
        <w:rPr>
          <w:rFonts w:ascii="Times New Roman" w:hAnsi="Times New Roman" w:cs="Times New Roman"/>
        </w:rPr>
        <w:t>Prisoners and other people in closed settings should be recognized as a key population and included as such in Mongolia’s next national HIV strategy. Comprehensive HIV/STI services should be delivered to this key population</w:t>
      </w:r>
      <w:r>
        <w:rPr>
          <w:rFonts w:ascii="Times New Roman" w:hAnsi="Times New Roman" w:cs="Times New Roman"/>
        </w:rPr>
        <w:t xml:space="preserve">, not as a stand-alone intervention, but as part of existing and ongoing health services such as those being implemented by the National TB Program. </w:t>
      </w:r>
    </w:p>
    <w:p w14:paraId="59D99140" w14:textId="45DAF132" w:rsidR="005F2C6A" w:rsidRPr="00EE1CCE" w:rsidRDefault="00EE1CCE" w:rsidP="00E570F4">
      <w:pPr>
        <w:pStyle w:val="ListParagraph"/>
        <w:numPr>
          <w:ilvl w:val="0"/>
          <w:numId w:val="38"/>
        </w:numPr>
        <w:spacing w:line="240" w:lineRule="auto"/>
        <w:rPr>
          <w:rFonts w:ascii="Times New Roman" w:hAnsi="Times New Roman" w:cs="Times New Roman"/>
        </w:rPr>
      </w:pPr>
      <w:r w:rsidRPr="00E570F4">
        <w:rPr>
          <w:rFonts w:ascii="Times New Roman" w:hAnsi="Times New Roman" w:cs="Times New Roman"/>
        </w:rPr>
        <w:t>The MOH needs to make considerable additional funds available in order to facilitate and implement the recommendations listed above. If this funding is not available, it is recommended that additional resources are mobilized from the Global Fund or other external donor sources.</w:t>
      </w:r>
      <w:r>
        <w:rPr>
          <w:rFonts w:ascii="Times New Roman" w:hAnsi="Times New Roman" w:cs="Times New Roman"/>
        </w:rPr>
        <w:t xml:space="preserve"> </w:t>
      </w:r>
      <w:r w:rsidR="005F2C6A" w:rsidRPr="00EE1CCE">
        <w:rPr>
          <w:lang w:val="mn-MN"/>
        </w:rPr>
        <w:br w:type="page"/>
      </w:r>
    </w:p>
    <w:p w14:paraId="47983821" w14:textId="2A38A332" w:rsidR="0057514F" w:rsidRPr="00BA076C" w:rsidRDefault="005D026E" w:rsidP="00924E69">
      <w:pPr>
        <w:pStyle w:val="Heading1"/>
        <w:rPr>
          <w:rFonts w:cs="Times New Roman"/>
          <w:lang w:val="mn-MN"/>
        </w:rPr>
      </w:pPr>
      <w:bookmarkStart w:id="3" w:name="_Toc27559565"/>
      <w:r w:rsidRPr="00BA076C">
        <w:rPr>
          <w:rFonts w:cs="Times New Roman"/>
          <w:lang w:val="mn-MN"/>
        </w:rPr>
        <w:lastRenderedPageBreak/>
        <w:t xml:space="preserve">1. </w:t>
      </w:r>
      <w:r w:rsidR="0057514F" w:rsidRPr="00BA076C">
        <w:rPr>
          <w:rFonts w:cs="Times New Roman"/>
          <w:lang w:val="mn-MN"/>
        </w:rPr>
        <w:t>Introduction</w:t>
      </w:r>
      <w:bookmarkEnd w:id="3"/>
    </w:p>
    <w:p w14:paraId="3ED080DC" w14:textId="77777777" w:rsidR="00CD544A" w:rsidRPr="00BA076C" w:rsidRDefault="00CD544A" w:rsidP="00CD544A">
      <w:pPr>
        <w:rPr>
          <w:i/>
        </w:rPr>
      </w:pPr>
      <w:r>
        <w:t xml:space="preserve">The </w:t>
      </w:r>
      <w:r w:rsidRPr="00BA076C">
        <w:t>World Health Organization (WHO)</w:t>
      </w:r>
      <w:r>
        <w:t xml:space="preserve"> defines five key populations for HIV</w:t>
      </w:r>
      <w:r w:rsidRPr="00BA076C">
        <w:t>: men who have sex with men, transgender women, people engaged in sex work, people who use drugs, prisoners and other people in closed settings. These key populations are at higher risk for HIV</w:t>
      </w:r>
      <w:r>
        <w:t xml:space="preserve"> acquisition,</w:t>
      </w:r>
      <w:r w:rsidRPr="00BA076C">
        <w:t xml:space="preserve"> irrespective of the epidemic type or local context</w:t>
      </w:r>
      <w:r>
        <w:t>,</w:t>
      </w:r>
      <w:r w:rsidRPr="00BA076C">
        <w:t xml:space="preserve"> and face social and legal challenges that </w:t>
      </w:r>
      <w:r>
        <w:t xml:space="preserve">further </w:t>
      </w:r>
      <w:r w:rsidRPr="00BA076C">
        <w:t xml:space="preserve">increase their vulnerability. </w:t>
      </w:r>
      <w:r>
        <w:t xml:space="preserve">The </w:t>
      </w:r>
      <w:r w:rsidRPr="00BA076C">
        <w:rPr>
          <w:i/>
        </w:rPr>
        <w:t>HIV Prevention, Diagnosis, Treatment and Care for Key Populations – Consolidated Guidelines – 2016 update</w:t>
      </w:r>
      <w:r w:rsidRPr="00BA076C">
        <w:t xml:space="preserve"> recommend that countries prioritize HIV service delivery to key populations, as it is among these populations that most new HIV infections can be prevented and most undiagnosed cases can be identified to benefit from HIV treatment. Achieving the UNAIDS goals of diagnosing 90% of people with HIV, enrolling 90% of diagnosed people living with HIV into antiretroviral treatment, and achieving viral suppression in 90% of people on ART is therefore only possible if key populations are prioritized in a country’s HIV response.  </w:t>
      </w:r>
    </w:p>
    <w:p w14:paraId="67CBDC89" w14:textId="77777777" w:rsidR="00FF6107" w:rsidRPr="00BA076C" w:rsidRDefault="00FF6107" w:rsidP="00FF6107">
      <w:pPr>
        <w:rPr>
          <w:i/>
        </w:rPr>
      </w:pPr>
    </w:p>
    <w:p w14:paraId="6F51EDB9" w14:textId="6A086A8F" w:rsidR="00A24C94" w:rsidRPr="00BA076C" w:rsidRDefault="00A24C94" w:rsidP="008B4B8A">
      <w:r w:rsidRPr="00BA076C">
        <w:t xml:space="preserve">Since the identification of its first HIV case in 1992, Mongolia has </w:t>
      </w:r>
      <w:r w:rsidR="003C7428" w:rsidRPr="00BA076C">
        <w:t xml:space="preserve">maintained </w:t>
      </w:r>
      <w:r w:rsidRPr="00BA076C">
        <w:t>low prevalence of HIV. As of 2018, Mongolia had a cumulative number of 597 estimated cases of HIV</w:t>
      </w:r>
      <w:r w:rsidRPr="00BA076C">
        <w:rPr>
          <w:rStyle w:val="FootnoteReference"/>
          <w:rFonts w:ascii="Times New Roman" w:hAnsi="Times New Roman"/>
        </w:rPr>
        <w:footnoteReference w:id="1"/>
      </w:r>
      <w:r w:rsidRPr="00BA076C">
        <w:t>. Mongolian men who have sex with men and transgender people bear the brunt of these cases.</w:t>
      </w:r>
    </w:p>
    <w:p w14:paraId="4D5B644D" w14:textId="77777777" w:rsidR="00D70013" w:rsidRPr="00BA076C" w:rsidRDefault="00D70013" w:rsidP="008B4B8A"/>
    <w:p w14:paraId="52665AF6" w14:textId="6B64DCBB" w:rsidR="00E63543" w:rsidRPr="00BA076C" w:rsidRDefault="008B4B8A" w:rsidP="00E63543">
      <w:r w:rsidRPr="00BA076C">
        <w:t>“Youth for Health Center” (YFH) is a community based, non-governmental organization working to strengthen community-based responses for HIV for two key populations (men who have sex with men and transgender women, including MSM and TGW engaged in sex work) in Mongolia</w:t>
      </w:r>
      <w:r w:rsidR="00B129DA" w:rsidRPr="00BA076C">
        <w:rPr>
          <w:rStyle w:val="FootnoteReference"/>
          <w:rFonts w:ascii="Times New Roman" w:hAnsi="Times New Roman"/>
        </w:rPr>
        <w:footnoteReference w:id="2"/>
      </w:r>
      <w:r w:rsidRPr="00BA076C">
        <w:t xml:space="preserve">. YFH’s HIV outreach services are the leading KP outreach program in the country; YFH has supported community-based responses for over 15 years. YFH is currently one of the sub recipients of Global Fund Multi Country Grant entitled </w:t>
      </w:r>
      <w:r w:rsidRPr="00BA076C">
        <w:rPr>
          <w:i/>
        </w:rPr>
        <w:t xml:space="preserve">Sustainability of HIV Services for Key Populations in Asia </w:t>
      </w:r>
      <w:r w:rsidRPr="00BA076C">
        <w:t>(SKPA), which is being implemented in eight countries</w:t>
      </w:r>
      <w:r w:rsidR="00387777" w:rsidRPr="00BA076C">
        <w:t xml:space="preserve"> by the Australian </w:t>
      </w:r>
      <w:r w:rsidR="0088175E" w:rsidRPr="00BA076C">
        <w:t>Federation of AIDS Organizations (AFAO)</w:t>
      </w:r>
      <w:r w:rsidRPr="00BA076C">
        <w:t>. As part of this regional program, a series of country-level reviews of HIV services provided to key populations is being conducted</w:t>
      </w:r>
      <w:r w:rsidR="0088175E" w:rsidRPr="00BA076C">
        <w:t>, both aimed at identifying gaps and opportunities to address these gaps</w:t>
      </w:r>
      <w:r w:rsidR="009F07DF" w:rsidRPr="00BA076C">
        <w:t xml:space="preserve">. </w:t>
      </w:r>
    </w:p>
    <w:p w14:paraId="129A2EC6" w14:textId="77777777" w:rsidR="00C0396A" w:rsidRPr="00BA076C" w:rsidRDefault="00C0396A" w:rsidP="00E63543"/>
    <w:p w14:paraId="400112A2" w14:textId="68D0D2B7" w:rsidR="00C0396A" w:rsidRPr="00BA076C" w:rsidRDefault="00C0396A" w:rsidP="00E63543">
      <w:r w:rsidRPr="00BA076C">
        <w:t>This report consists of the following sections. First, the methodology for the assessment is presented, and then the HIV epidemic situation in Mongolia is briefly reviewed. This is followed by a brief discussion of the policy- and enabling environment. Then, intervention coverage data is reviewed for each key population (for as far available)</w:t>
      </w:r>
      <w:r w:rsidR="0093102D">
        <w:t>, and the viewpoints of Mongolian men who have sex with men and female sex workers are presented.</w:t>
      </w:r>
      <w:r w:rsidRPr="00BA076C">
        <w:t xml:space="preserve"> Then, the WHO guidance on HIV services for key populations</w:t>
      </w:r>
      <w:bookmarkStart w:id="4" w:name="_Ref21348900"/>
      <w:r w:rsidRPr="00BA076C">
        <w:rPr>
          <w:rStyle w:val="FootnoteReference"/>
          <w:rFonts w:ascii="Times New Roman" w:hAnsi="Times New Roman"/>
        </w:rPr>
        <w:footnoteReference w:id="3"/>
      </w:r>
      <w:bookmarkEnd w:id="4"/>
      <w:r w:rsidRPr="00BA076C">
        <w:t xml:space="preserve"> is briefly introduced, followed by a review the Mongolian national strategy on HIV to see the extent to which it is in line with WHO guidance. Then, the HIV service response for key populations in Mongolia is reviewed using the results of </w:t>
      </w:r>
      <w:r w:rsidRPr="00BA076C">
        <w:lastRenderedPageBreak/>
        <w:t>data collection using a checklist (</w:t>
      </w:r>
      <w:r w:rsidRPr="00BA076C">
        <w:rPr>
          <w:u w:val="single"/>
        </w:rPr>
        <w:t>Annex 1</w:t>
      </w:r>
      <w:r w:rsidRPr="00BA076C">
        <w:t xml:space="preserve">) based on the WHO guidance. Finally, the views of key informant interviews and discussions with stakeholders are summarized in an overview table per WHO guidance component, per each key population. The report ends with a concluding discussion and recommendations for improvement.   </w:t>
      </w:r>
    </w:p>
    <w:p w14:paraId="51CFA05D" w14:textId="0C9BDC7D" w:rsidR="00E63543" w:rsidRPr="00BA076C" w:rsidRDefault="00E63543" w:rsidP="00924E69">
      <w:pPr>
        <w:pStyle w:val="Heading1"/>
        <w:rPr>
          <w:rFonts w:cs="Times New Roman"/>
        </w:rPr>
      </w:pPr>
      <w:bookmarkStart w:id="5" w:name="_Toc27559566"/>
      <w:r w:rsidRPr="00BA076C">
        <w:rPr>
          <w:rFonts w:cs="Times New Roman"/>
        </w:rPr>
        <w:t>2. Methodology</w:t>
      </w:r>
      <w:bookmarkEnd w:id="5"/>
    </w:p>
    <w:p w14:paraId="13F85B4A" w14:textId="36600048" w:rsidR="00E63543" w:rsidRPr="00BA076C" w:rsidRDefault="00DD6F3F" w:rsidP="008B4B8A">
      <w:r w:rsidRPr="00BA076C">
        <w:t>In order to collect data for this report, the author spe</w:t>
      </w:r>
      <w:r w:rsidR="00E63543" w:rsidRPr="00BA076C">
        <w:t xml:space="preserve">nt five days preparing at home to review </w:t>
      </w:r>
      <w:r w:rsidRPr="00BA076C">
        <w:t>documents and developing data collection tools</w:t>
      </w:r>
      <w:r w:rsidR="00E63543" w:rsidRPr="00BA076C">
        <w:t xml:space="preserve">. He </w:t>
      </w:r>
      <w:r w:rsidR="00B129DA" w:rsidRPr="00BA076C">
        <w:t xml:space="preserve">then traveled to Mongolia from 24 September </w:t>
      </w:r>
      <w:r w:rsidRPr="00BA076C">
        <w:t>til</w:t>
      </w:r>
      <w:r w:rsidR="00B129DA" w:rsidRPr="00BA076C">
        <w:t>l</w:t>
      </w:r>
      <w:r w:rsidRPr="00BA076C">
        <w:t xml:space="preserve"> 5 October 2019</w:t>
      </w:r>
      <w:r w:rsidR="00D01D52" w:rsidRPr="00BA076C">
        <w:t xml:space="preserve"> to review the HIV service package currently in place for key populations with various stakeholders and key informants</w:t>
      </w:r>
      <w:r w:rsidR="00C0396A" w:rsidRPr="00BA076C">
        <w:t xml:space="preserve"> (see </w:t>
      </w:r>
      <w:r w:rsidR="00C0396A" w:rsidRPr="00BA076C">
        <w:rPr>
          <w:u w:val="single"/>
        </w:rPr>
        <w:t>Annex 3</w:t>
      </w:r>
      <w:r w:rsidR="00C0396A" w:rsidRPr="00BA076C">
        <w:t>)</w:t>
      </w:r>
      <w:r w:rsidR="00E63543" w:rsidRPr="00BA076C">
        <w:t>, assisted by a local consultant who provided translation services</w:t>
      </w:r>
      <w:r w:rsidRPr="00BA076C">
        <w:t xml:space="preserve">. During </w:t>
      </w:r>
      <w:r w:rsidR="00D01D52" w:rsidRPr="00BA076C">
        <w:t>t</w:t>
      </w:r>
      <w:r w:rsidRPr="00BA076C">
        <w:t>his 10-day visit, besides Ulaanbaatar, the cities of Darkhan and Erdenet were also visited. A</w:t>
      </w:r>
      <w:r w:rsidR="00E63543" w:rsidRPr="00BA076C">
        <w:t xml:space="preserve"> small informal survey was </w:t>
      </w:r>
      <w:r w:rsidRPr="00BA076C">
        <w:t>conducted</w:t>
      </w:r>
      <w:r w:rsidR="00E63543" w:rsidRPr="00BA076C">
        <w:t xml:space="preserve"> about PrEP and HIV self-testing and community-based-testing</w:t>
      </w:r>
      <w:r w:rsidRPr="00BA076C">
        <w:t xml:space="preserve"> among 96 MSM during an MSM forum that was held during the consultant’s visit</w:t>
      </w:r>
      <w:r w:rsidR="00353502" w:rsidRPr="00BA076C">
        <w:t>; 57 people responded</w:t>
      </w:r>
      <w:r w:rsidRPr="00BA076C">
        <w:t xml:space="preserve">. </w:t>
      </w:r>
      <w:r w:rsidR="00E63543" w:rsidRPr="00BA076C">
        <w:t>A checklist was developed to assess the quality and accessibility to key populations of HIV service facilities</w:t>
      </w:r>
      <w:r w:rsidR="00C0396A" w:rsidRPr="00BA076C">
        <w:t>; 6 service facilities cooperated and filled out the survey</w:t>
      </w:r>
      <w:r w:rsidR="00E63543" w:rsidRPr="00BA076C">
        <w:t xml:space="preserve">. The WHO guidelines were at the basis of this checklist. The WHO guidelines were also used as a checklist to review Mongolia’s HIV strategic plan. </w:t>
      </w:r>
      <w:r w:rsidR="00EF76FC">
        <w:t>Finally, after the author had left, individual interviews were held with 8 MSM and 6 FSW about their experiences accessing HIV services.</w:t>
      </w:r>
    </w:p>
    <w:p w14:paraId="35AE178A" w14:textId="70A42385" w:rsidR="005E4D0E" w:rsidRPr="00BA076C" w:rsidRDefault="00C0396A" w:rsidP="00924E69">
      <w:pPr>
        <w:pStyle w:val="Heading1"/>
        <w:rPr>
          <w:rFonts w:cs="Times New Roman"/>
          <w:lang w:val="mn-MN"/>
        </w:rPr>
      </w:pPr>
      <w:bookmarkStart w:id="6" w:name="_Toc27559567"/>
      <w:r w:rsidRPr="00BA076C">
        <w:rPr>
          <w:rFonts w:cs="Times New Roman"/>
          <w:lang w:val="mn-MN"/>
        </w:rPr>
        <w:t>3</w:t>
      </w:r>
      <w:r w:rsidR="00416753" w:rsidRPr="00BA076C">
        <w:rPr>
          <w:rFonts w:cs="Times New Roman"/>
          <w:lang w:val="mn-MN"/>
        </w:rPr>
        <w:t xml:space="preserve">. </w:t>
      </w:r>
      <w:r w:rsidR="005B21FD" w:rsidRPr="00BA076C">
        <w:rPr>
          <w:rFonts w:cs="Times New Roman"/>
        </w:rPr>
        <w:t>Overview</w:t>
      </w:r>
      <w:r w:rsidR="005E4D0E" w:rsidRPr="00BA076C">
        <w:rPr>
          <w:rFonts w:cs="Times New Roman"/>
          <w:lang w:val="mn-MN"/>
        </w:rPr>
        <w:t xml:space="preserve"> of the HIV epidemic </w:t>
      </w:r>
      <w:r w:rsidR="005B21FD" w:rsidRPr="00BA076C">
        <w:rPr>
          <w:rFonts w:cs="Times New Roman"/>
        </w:rPr>
        <w:t xml:space="preserve">situation </w:t>
      </w:r>
      <w:r w:rsidR="005E4D0E" w:rsidRPr="00BA076C">
        <w:rPr>
          <w:rFonts w:cs="Times New Roman"/>
          <w:lang w:val="mn-MN"/>
        </w:rPr>
        <w:t>in Mongolia</w:t>
      </w:r>
      <w:bookmarkEnd w:id="6"/>
    </w:p>
    <w:p w14:paraId="6857EDB4" w14:textId="030ADF5D" w:rsidR="008F4D3B" w:rsidRPr="00BA076C" w:rsidRDefault="00DB6996" w:rsidP="00DB6996">
      <w:r w:rsidRPr="00BA076C">
        <w:rPr>
          <w:lang w:val="mn-MN"/>
        </w:rPr>
        <w:t>In this section, the latest epidemio</w:t>
      </w:r>
      <w:r w:rsidR="00C1090B" w:rsidRPr="00BA076C">
        <w:t>logical</w:t>
      </w:r>
      <w:r w:rsidRPr="00BA076C">
        <w:rPr>
          <w:lang w:val="mn-MN"/>
        </w:rPr>
        <w:t xml:space="preserve"> data is briefly reviewed.</w:t>
      </w:r>
      <w:r w:rsidR="00E9189C" w:rsidRPr="00BA076C">
        <w:t xml:space="preserve"> </w:t>
      </w:r>
    </w:p>
    <w:p w14:paraId="0FA179EA" w14:textId="14B755ED" w:rsidR="008F4D3B" w:rsidRPr="00BA076C" w:rsidRDefault="00C0396A" w:rsidP="00546C78">
      <w:pPr>
        <w:pStyle w:val="Heading2"/>
        <w:rPr>
          <w:rFonts w:ascii="Times New Roman" w:hAnsi="Times New Roman" w:cs="Times New Roman"/>
        </w:rPr>
      </w:pPr>
      <w:bookmarkStart w:id="7" w:name="_Toc27559568"/>
      <w:r w:rsidRPr="00BA076C">
        <w:rPr>
          <w:rFonts w:ascii="Times New Roman" w:hAnsi="Times New Roman" w:cs="Times New Roman"/>
        </w:rPr>
        <w:t>3</w:t>
      </w:r>
      <w:r w:rsidR="008F4D3B" w:rsidRPr="00BA076C">
        <w:rPr>
          <w:rFonts w:ascii="Times New Roman" w:hAnsi="Times New Roman" w:cs="Times New Roman"/>
        </w:rPr>
        <w:t xml:space="preserve">.1 </w:t>
      </w:r>
      <w:r w:rsidR="006D2DE8" w:rsidRPr="00BA076C">
        <w:rPr>
          <w:rFonts w:ascii="Times New Roman" w:hAnsi="Times New Roman" w:cs="Times New Roman"/>
        </w:rPr>
        <w:t>HIV case reporting data</w:t>
      </w:r>
      <w:bookmarkEnd w:id="7"/>
    </w:p>
    <w:p w14:paraId="0188D87F" w14:textId="6A7C6046" w:rsidR="00E759BD" w:rsidRPr="00BA076C" w:rsidRDefault="00E9189C" w:rsidP="00DB6996">
      <w:r w:rsidRPr="00BA076C">
        <w:t>According to the latest Global AIDS Monitoring Report (2019, with data up to 31 Decembe</w:t>
      </w:r>
      <w:r w:rsidR="00C514AD" w:rsidRPr="00BA076C">
        <w:t xml:space="preserve">r 2018), there are an estimated </w:t>
      </w:r>
      <w:r w:rsidRPr="00BA076C">
        <w:t xml:space="preserve">601 people living with HIV in Mongolia (range: 493-714), of whom 486 are male (81%). </w:t>
      </w:r>
      <w:r w:rsidR="00C514AD" w:rsidRPr="00BA076C">
        <w:t xml:space="preserve">According to the report, </w:t>
      </w:r>
      <w:r w:rsidRPr="00BA076C">
        <w:t>225 people who are living with HIV know their status (37.4%); 183 men and 42 women. 195 PLHIV are on ART (32% of the estimated number of PLHIV, and 87% of those diagnosed). In 2018, 19 people were newly diagnosed and initiated on ART (5 of those (26.3%) were diagnosed at the YFH clinic). 191 of the 195 people on ART receive routine viral load tests; 17</w:t>
      </w:r>
      <w:r w:rsidR="00E759BD" w:rsidRPr="00BA076C">
        <w:t>8</w:t>
      </w:r>
      <w:r w:rsidRPr="00BA076C">
        <w:t xml:space="preserve"> of the 195 people on ART are virally suppressed (</w:t>
      </w:r>
      <w:r w:rsidR="00E759BD" w:rsidRPr="00BA076C">
        <w:t>91</w:t>
      </w:r>
      <w:r w:rsidRPr="00BA076C">
        <w:t>%).</w:t>
      </w:r>
    </w:p>
    <w:p w14:paraId="0BFD5A6C" w14:textId="77777777" w:rsidR="00D70013" w:rsidRPr="00BA076C" w:rsidRDefault="00D70013" w:rsidP="00DB6996"/>
    <w:p w14:paraId="287AA524" w14:textId="0DC17FD7" w:rsidR="006D2DE8" w:rsidRPr="00BA076C" w:rsidRDefault="00E759BD" w:rsidP="00DB6996">
      <w:r w:rsidRPr="00BA076C">
        <w:t xml:space="preserve">It is obvious where Mongolia can make most progress in its HIV response: working towards achieving ‘the first 90’, i.e. getting more people tested and diagnosed. </w:t>
      </w:r>
      <w:r w:rsidR="00E9189C" w:rsidRPr="00BA076C">
        <w:t xml:space="preserve"> </w:t>
      </w:r>
    </w:p>
    <w:p w14:paraId="51E30F7A" w14:textId="2E639B7A" w:rsidR="006D2DE8" w:rsidRPr="00BA076C" w:rsidRDefault="00C0396A" w:rsidP="00546C78">
      <w:pPr>
        <w:pStyle w:val="Heading2"/>
        <w:rPr>
          <w:rFonts w:ascii="Times New Roman" w:hAnsi="Times New Roman" w:cs="Times New Roman"/>
        </w:rPr>
      </w:pPr>
      <w:bookmarkStart w:id="8" w:name="_Toc27559569"/>
      <w:r w:rsidRPr="00BA076C">
        <w:rPr>
          <w:rFonts w:ascii="Times New Roman" w:hAnsi="Times New Roman" w:cs="Times New Roman"/>
        </w:rPr>
        <w:t>3</w:t>
      </w:r>
      <w:r w:rsidR="006D2DE8" w:rsidRPr="00BA076C">
        <w:rPr>
          <w:rFonts w:ascii="Times New Roman" w:hAnsi="Times New Roman" w:cs="Times New Roman"/>
        </w:rPr>
        <w:t>.2 HIV prevalence and behavioral data</w:t>
      </w:r>
      <w:bookmarkEnd w:id="8"/>
    </w:p>
    <w:p w14:paraId="0ED59430" w14:textId="0A8EE8FC" w:rsidR="006D2DE8" w:rsidRDefault="006D2DE8" w:rsidP="006D2DE8">
      <w:r w:rsidRPr="00BA076C">
        <w:t xml:space="preserve">In 2014, an integrated behavioral surveillance survey was conducted among MSM in Ulaanbaatar and the two smaller cities of Darkhan and Erdenet. The adjusted HIV prevalence, derived from 35 HIV positive men that were found among the 255 survey participants in UB was 12.0%, with a wide 95% confidence interval of 5.6 to 18.3%. The findings were likely influenced by selection bias towards a more middle-class and cosmopolitan social/sexual network in the sample, and/or at least a bias towards men who have exposure to higher-prevalence networks of HIV risk abroad. Indeed, </w:t>
      </w:r>
      <w:r w:rsidRPr="00BA076C">
        <w:lastRenderedPageBreak/>
        <w:t>the IBBS report states that “HIV prevalence was lower in MSM who had no HIV testing [experience] compared to those who [had ever been tested] […] This finding could be explained by the fact that a number of previously diagnosed HIV cases were included in the current survey” (p.19). In other words, the study included many Mongolian MSM who were already diagnosed as living with HIV and took their social and sexual networks as a starting point.</w:t>
      </w:r>
      <w:r w:rsidR="00C514AD" w:rsidRPr="00BA076C">
        <w:t xml:space="preserve"> This means the 12% prevalence estimate of MSM in Ulaanbaatar was most likely an overestimation. </w:t>
      </w:r>
    </w:p>
    <w:p w14:paraId="07DDC02E" w14:textId="77777777" w:rsidR="008F0D49" w:rsidRDefault="008F0D49" w:rsidP="006D2DE8"/>
    <w:p w14:paraId="612268E5" w14:textId="4A3F446D" w:rsidR="008F0D49" w:rsidRPr="00BA076C" w:rsidRDefault="008F0D49" w:rsidP="006D2DE8">
      <w:r>
        <w:t xml:space="preserve">A 2015 HIV/STI surveillance survey was conducted in 20 Mongolian prisons. It did not find any </w:t>
      </w:r>
      <w:r w:rsidRPr="00641518">
        <w:t>HIV case</w:t>
      </w:r>
      <w:r>
        <w:t>s</w:t>
      </w:r>
      <w:r w:rsidRPr="00641518">
        <w:t xml:space="preserve"> among the surveyed prisoners. The prevalence of syphilis was 8.2 percent. </w:t>
      </w:r>
      <w:r>
        <w:t>The p</w:t>
      </w:r>
      <w:r w:rsidRPr="00641518">
        <w:t>roportion of prisoners with comprehensive correct knowledge on HIV prevention was extremely low, and misconceptions as well as absolute lack of knowledge about HI</w:t>
      </w:r>
      <w:r w:rsidR="001F4C54">
        <w:t>V transmission were widespread.</w:t>
      </w:r>
    </w:p>
    <w:p w14:paraId="7E56B3E6" w14:textId="77777777" w:rsidR="006D2DE8" w:rsidRPr="00BA076C" w:rsidRDefault="006D2DE8" w:rsidP="006D2DE8"/>
    <w:p w14:paraId="32A2B940" w14:textId="5B3505C6" w:rsidR="006D2DE8" w:rsidRPr="00BA076C" w:rsidRDefault="006D2DE8" w:rsidP="006D2DE8">
      <w:pPr>
        <w:rPr>
          <w:lang w:val="mn-MN"/>
        </w:rPr>
      </w:pPr>
      <w:r w:rsidRPr="00BA076C">
        <w:rPr>
          <w:lang w:val="mn-MN"/>
        </w:rPr>
        <w:t>The last bio-behavioral survey (IBBS) was conducted in Mongolia in 2017; the report came out in 2018</w:t>
      </w:r>
      <w:r w:rsidRPr="00BA076C">
        <w:rPr>
          <w:rStyle w:val="FootnoteReference"/>
          <w:rFonts w:ascii="Times New Roman" w:hAnsi="Times New Roman"/>
          <w:lang w:val="mn-MN"/>
        </w:rPr>
        <w:footnoteReference w:id="4"/>
      </w:r>
      <w:r w:rsidRPr="00BA076C">
        <w:rPr>
          <w:lang w:val="mn-MN"/>
        </w:rPr>
        <w:t>. 458 female sex workers and 261 men who have sex with men were recruited into the study. 1875 youth/students aged 15-24 were also recruited. Time-location sampling was used for sampling FSW</w:t>
      </w:r>
      <w:r w:rsidR="003E16B0" w:rsidRPr="00BA076C">
        <w:t>s</w:t>
      </w:r>
      <w:r w:rsidRPr="00BA076C">
        <w:rPr>
          <w:lang w:val="mn-MN"/>
        </w:rPr>
        <w:t xml:space="preserve"> in five locations (Ulaanbaatar city and the </w:t>
      </w:r>
      <w:r w:rsidR="003E16B0" w:rsidRPr="00BA076C">
        <w:t>aimags</w:t>
      </w:r>
      <w:r w:rsidR="003E16B0" w:rsidRPr="00BA076C">
        <w:rPr>
          <w:lang w:val="mn-MN"/>
        </w:rPr>
        <w:t xml:space="preserve"> </w:t>
      </w:r>
      <w:r w:rsidRPr="00BA076C">
        <w:rPr>
          <w:lang w:val="mn-MN"/>
        </w:rPr>
        <w:t xml:space="preserve">of Darkhan-Uul, Dornod, Orkhon and Khuvsgul).  Respondent-driven sampling was used for sampling MSM, focusing on Ulaanbaatar only. The youth and students’ survey was conducted in Ulaanbaatar city and involved youth and students aged 15-24 years who study in state and private universities, colleges and technical and vocational education and training (TVET) centers. </w:t>
      </w:r>
    </w:p>
    <w:p w14:paraId="46464180" w14:textId="77777777" w:rsidR="006D2DE8" w:rsidRPr="00BA076C" w:rsidRDefault="006D2DE8" w:rsidP="006D2DE8">
      <w:pPr>
        <w:rPr>
          <w:lang w:val="mn-MN"/>
        </w:rPr>
      </w:pPr>
    </w:p>
    <w:p w14:paraId="27A98E7D" w14:textId="278CB6C8" w:rsidR="006D2DE8" w:rsidRPr="00BA076C" w:rsidRDefault="006D2DE8" w:rsidP="006D2DE8">
      <w:pPr>
        <w:rPr>
          <w:lang w:val="mn-MN"/>
        </w:rPr>
      </w:pPr>
      <w:r w:rsidRPr="00BA076C">
        <w:rPr>
          <w:lang w:val="mn-MN"/>
        </w:rPr>
        <w:t>The prevalence of syphilis among FSWs was 24.5 percent (4.7 percentage points lower than the IBBS in 2014). No cases of HIV infection were detected among FSWs. Syphilis prevalence, which was 7.1 percent</w:t>
      </w:r>
      <w:r w:rsidRPr="00BA076C" w:rsidDel="008642DA">
        <w:rPr>
          <w:lang w:val="mn-MN"/>
        </w:rPr>
        <w:t xml:space="preserve"> </w:t>
      </w:r>
      <w:r w:rsidRPr="00BA076C">
        <w:rPr>
          <w:lang w:val="mn-MN"/>
        </w:rPr>
        <w:t>among MSM in 2014, increased to 9.2 percent in 2017. However, the HIV prevalence among MSM was 9.2 percent, which was 2.8 percentage point lower than</w:t>
      </w:r>
      <w:r w:rsidRPr="00BA076C">
        <w:t xml:space="preserve"> </w:t>
      </w:r>
      <w:r w:rsidRPr="00BA076C">
        <w:rPr>
          <w:lang w:val="mn-MN"/>
        </w:rPr>
        <w:t>in 2014. Among college students, the prevalence of syphilis was 0.6 percent; no cases of HIV infection were found.</w:t>
      </w:r>
    </w:p>
    <w:p w14:paraId="43FB4AC8" w14:textId="77777777" w:rsidR="006D2DE8" w:rsidRPr="00BA076C" w:rsidRDefault="006D2DE8" w:rsidP="006D2DE8">
      <w:pPr>
        <w:rPr>
          <w:lang w:val="mn-MN"/>
        </w:rPr>
      </w:pPr>
    </w:p>
    <w:p w14:paraId="2ECC1AC4" w14:textId="104BB8C0" w:rsidR="006D2DE8" w:rsidRPr="00BA076C" w:rsidRDefault="006D2DE8" w:rsidP="006D2DE8">
      <w:pPr>
        <w:rPr>
          <w:lang w:val="mn-MN"/>
        </w:rPr>
      </w:pPr>
      <w:r w:rsidRPr="00BA076C">
        <w:rPr>
          <w:lang w:val="mn-MN"/>
        </w:rPr>
        <w:t xml:space="preserve">The proportion of respondents who correctly identified the major ways of preventing the transmission of HIV and rejected the misconceptions about HIV transmission was 25.3 percent in FSWs, 55.6 percent in MSM and 21.4 percent in students respectively. </w:t>
      </w:r>
    </w:p>
    <w:p w14:paraId="71BD92D0" w14:textId="77777777" w:rsidR="006D2DE8" w:rsidRPr="00BA076C" w:rsidRDefault="006D2DE8" w:rsidP="006D2DE8">
      <w:pPr>
        <w:rPr>
          <w:lang w:val="mn-MN"/>
        </w:rPr>
      </w:pPr>
    </w:p>
    <w:p w14:paraId="672BA45F" w14:textId="2CDB3F1B" w:rsidR="006D2DE8" w:rsidRPr="00BA076C" w:rsidRDefault="006D2DE8" w:rsidP="006D2DE8">
      <w:pPr>
        <w:rPr>
          <w:lang w:val="mn-MN"/>
        </w:rPr>
      </w:pPr>
      <w:r w:rsidRPr="00BA076C">
        <w:rPr>
          <w:lang w:val="mn-MN"/>
        </w:rPr>
        <w:t>Consistent condom use among FSW</w:t>
      </w:r>
      <w:r w:rsidR="003E16B0" w:rsidRPr="00BA076C">
        <w:t>s</w:t>
      </w:r>
      <w:r w:rsidRPr="00BA076C">
        <w:rPr>
          <w:lang w:val="mn-MN"/>
        </w:rPr>
        <w:t xml:space="preserve"> in the past 12 months was 51.3%, which was 5.6 percentage points lower than in 2014. For MSM, consistent condom use in the past 12 months was 55.9 percent, which is 10.4 percentage points higher than in 2014.</w:t>
      </w:r>
      <w:r w:rsidR="00EA606D" w:rsidRPr="00BA076C">
        <w:rPr>
          <w:lang w:val="mn-MN"/>
        </w:rPr>
        <w:t xml:space="preserve"> This is not inconsistent with data reported in the </w:t>
      </w:r>
      <w:r w:rsidR="00EA606D" w:rsidRPr="00BA076C">
        <w:rPr>
          <w:rStyle w:val="CommentReference"/>
          <w:sz w:val="24"/>
          <w:szCs w:val="24"/>
        </w:rPr>
        <w:t xml:space="preserve">UNAIDS datahub Mongolia country snapshot report, which states that 77% of MSM and 83% of FSW used a condom at last sex. </w:t>
      </w:r>
      <w:r w:rsidRPr="00BA076C">
        <w:rPr>
          <w:lang w:val="mn-MN"/>
        </w:rPr>
        <w:t xml:space="preserve"> </w:t>
      </w:r>
    </w:p>
    <w:p w14:paraId="38679B77" w14:textId="77777777" w:rsidR="006D2DE8" w:rsidRPr="00BA076C" w:rsidRDefault="006D2DE8" w:rsidP="006D2DE8">
      <w:pPr>
        <w:rPr>
          <w:lang w:val="mn-MN"/>
        </w:rPr>
      </w:pPr>
    </w:p>
    <w:p w14:paraId="104DC22E" w14:textId="7210A893" w:rsidR="006D2DE8" w:rsidRPr="00BA076C" w:rsidRDefault="006D2DE8" w:rsidP="006D2DE8">
      <w:pPr>
        <w:rPr>
          <w:lang w:val="mn-MN"/>
        </w:rPr>
      </w:pPr>
      <w:r w:rsidRPr="00BA076C">
        <w:rPr>
          <w:lang w:val="mn-MN"/>
        </w:rPr>
        <w:t>Of the surveyed FSWs</w:t>
      </w:r>
      <w:r w:rsidR="00EA606D" w:rsidRPr="00BA076C">
        <w:rPr>
          <w:lang w:val="mn-MN"/>
        </w:rPr>
        <w:t xml:space="preserve"> in the IBBS</w:t>
      </w:r>
      <w:r w:rsidRPr="00BA076C">
        <w:rPr>
          <w:lang w:val="mn-MN"/>
        </w:rPr>
        <w:t>, 41.9 percent reported having STI symptoms in the last 12 months. This is an increase of 12 percentage points since 2014. Among the FSWs who reported having symptoms, 57.8 percent sought medical treatment.</w:t>
      </w:r>
      <w:r w:rsidRPr="00BA076C">
        <w:rPr>
          <w:b/>
          <w:lang w:val="mn-MN"/>
        </w:rPr>
        <w:t xml:space="preserve"> </w:t>
      </w:r>
      <w:r w:rsidRPr="00BA076C">
        <w:rPr>
          <w:lang w:val="mn-MN"/>
        </w:rPr>
        <w:t xml:space="preserve">Of the surveyed MSM, 8.4 percent reported having STI symptoms in the last 12 months and </w:t>
      </w:r>
      <w:r w:rsidRPr="00BA076C">
        <w:rPr>
          <w:lang w:val="mn-MN"/>
        </w:rPr>
        <w:lastRenderedPageBreak/>
        <w:t xml:space="preserve">54.5 percent of those who had symptoms received medical treatment in state owned or private clinics.  </w:t>
      </w:r>
    </w:p>
    <w:p w14:paraId="70135D68" w14:textId="77777777" w:rsidR="006D2DE8" w:rsidRPr="00BA076C" w:rsidRDefault="006D2DE8" w:rsidP="006D2DE8">
      <w:pPr>
        <w:rPr>
          <w:lang w:val="mn-MN"/>
        </w:rPr>
      </w:pPr>
    </w:p>
    <w:p w14:paraId="144C659E" w14:textId="06F9FED8" w:rsidR="006D2DE8" w:rsidRPr="00BA076C" w:rsidRDefault="006D2DE8" w:rsidP="00DB6996">
      <w:r w:rsidRPr="00BA076C">
        <w:rPr>
          <w:lang w:val="mn-MN"/>
        </w:rPr>
        <w:t>Updated IBBS data are expected to be published in November 2019.</w:t>
      </w:r>
      <w:r w:rsidRPr="00BA076C">
        <w:t xml:space="preserve"> No HIV incidence data exists for Mongolia</w:t>
      </w:r>
      <w:r w:rsidR="00C514AD" w:rsidRPr="00BA076C">
        <w:t>. However, as part of the AIDS Epidemic Model, incidence estimates have been made per key population</w:t>
      </w:r>
      <w:r w:rsidRPr="00BA076C">
        <w:t xml:space="preserve">. </w:t>
      </w:r>
    </w:p>
    <w:p w14:paraId="6AFBE2F6" w14:textId="50F01310" w:rsidR="001F4C54" w:rsidRPr="00BA076C" w:rsidRDefault="001F4C54" w:rsidP="001F4C54">
      <w:pPr>
        <w:pStyle w:val="Heading2"/>
        <w:rPr>
          <w:rFonts w:ascii="Times New Roman" w:hAnsi="Times New Roman" w:cs="Times New Roman"/>
        </w:rPr>
      </w:pPr>
      <w:bookmarkStart w:id="9" w:name="_Toc27559570"/>
      <w:r w:rsidRPr="00BA076C">
        <w:rPr>
          <w:rFonts w:ascii="Times New Roman" w:hAnsi="Times New Roman" w:cs="Times New Roman"/>
        </w:rPr>
        <w:t>3.</w:t>
      </w:r>
      <w:r>
        <w:rPr>
          <w:rFonts w:ascii="Times New Roman" w:hAnsi="Times New Roman" w:cs="Times New Roman"/>
        </w:rPr>
        <w:t>3</w:t>
      </w:r>
      <w:r w:rsidRPr="00BA076C">
        <w:rPr>
          <w:rFonts w:ascii="Times New Roman" w:hAnsi="Times New Roman" w:cs="Times New Roman"/>
        </w:rPr>
        <w:t xml:space="preserve"> Epidemic projection data</w:t>
      </w:r>
      <w:bookmarkEnd w:id="9"/>
    </w:p>
    <w:p w14:paraId="5C3EF685" w14:textId="77777777" w:rsidR="001F4C54" w:rsidRPr="00BA076C" w:rsidRDefault="001F4C54" w:rsidP="001F4C54">
      <w:r w:rsidRPr="00BA076C">
        <w:t xml:space="preserve">According to a projection using the AIDS Epidemic Model, previously named Asia Epidemic Model, the total estimated number of Mongolian PLHIV was equal to 597 in 2018. In 2018, 45 people were newly infected with HIV, and number of AIDS-related deaths was 33 (see table below). </w:t>
      </w:r>
    </w:p>
    <w:p w14:paraId="76842F98" w14:textId="77777777" w:rsidR="001F4C54" w:rsidRPr="00BA076C" w:rsidRDefault="001F4C54" w:rsidP="001F4C54"/>
    <w:p w14:paraId="4822CDE8" w14:textId="77777777" w:rsidR="001F4C54" w:rsidRPr="00BA076C" w:rsidRDefault="001F4C54" w:rsidP="001F4C54">
      <w:pPr>
        <w:rPr>
          <w:u w:val="single"/>
        </w:rPr>
      </w:pPr>
      <w:bookmarkStart w:id="10" w:name="_Toc7111530"/>
      <w:r w:rsidRPr="00BA076C">
        <w:rPr>
          <w:u w:val="single"/>
        </w:rPr>
        <w:t>Table 2. Selected results of AEM baseline estimation</w:t>
      </w:r>
      <w:bookmarkEnd w:id="10"/>
    </w:p>
    <w:p w14:paraId="7A422880" w14:textId="77777777" w:rsidR="001F4C54" w:rsidRPr="00BA076C" w:rsidRDefault="001F4C54" w:rsidP="001F4C54">
      <w:pPr>
        <w:rPr>
          <w:u w:val="single"/>
        </w:rPr>
      </w:pPr>
    </w:p>
    <w:tbl>
      <w:tblPr>
        <w:tblStyle w:val="TableGrid"/>
        <w:tblW w:w="0" w:type="auto"/>
        <w:jc w:val="center"/>
        <w:tblLook w:val="04A0" w:firstRow="1" w:lastRow="0" w:firstColumn="1" w:lastColumn="0" w:noHBand="0" w:noVBand="1"/>
      </w:tblPr>
      <w:tblGrid>
        <w:gridCol w:w="6480"/>
        <w:gridCol w:w="1028"/>
      </w:tblGrid>
      <w:tr w:rsidR="001F4C54" w:rsidRPr="00BA076C" w14:paraId="5B4355FD" w14:textId="77777777" w:rsidTr="002C7CA2">
        <w:trPr>
          <w:jc w:val="center"/>
        </w:trPr>
        <w:tc>
          <w:tcPr>
            <w:tcW w:w="6480" w:type="dxa"/>
          </w:tcPr>
          <w:p w14:paraId="5718B3EE" w14:textId="77777777" w:rsidR="001F4C54" w:rsidRPr="00BA076C" w:rsidRDefault="001F4C54" w:rsidP="002C7CA2">
            <w:pPr>
              <w:rPr>
                <w:b/>
                <w:lang w:val="mn-MN"/>
              </w:rPr>
            </w:pPr>
            <w:r w:rsidRPr="00BA076C">
              <w:rPr>
                <w:b/>
                <w:lang w:val="mn-MN"/>
              </w:rPr>
              <w:t xml:space="preserve">Parameters, </w:t>
            </w:r>
            <w:r w:rsidRPr="00BA076C">
              <w:rPr>
                <w:b/>
              </w:rPr>
              <w:t xml:space="preserve">by </w:t>
            </w:r>
            <w:r w:rsidRPr="00BA076C">
              <w:rPr>
                <w:b/>
                <w:lang w:val="mn-MN"/>
              </w:rPr>
              <w:t>201</w:t>
            </w:r>
            <w:r w:rsidRPr="00BA076C">
              <w:rPr>
                <w:b/>
              </w:rPr>
              <w:t>8</w:t>
            </w:r>
            <w:r w:rsidRPr="00BA076C">
              <w:rPr>
                <w:b/>
                <w:lang w:val="mn-MN"/>
              </w:rPr>
              <w:t xml:space="preserve"> </w:t>
            </w:r>
          </w:p>
        </w:tc>
        <w:tc>
          <w:tcPr>
            <w:tcW w:w="1028" w:type="dxa"/>
          </w:tcPr>
          <w:p w14:paraId="69BB8DFF" w14:textId="77777777" w:rsidR="001F4C54" w:rsidRPr="00BA076C" w:rsidRDefault="001F4C54" w:rsidP="002C7CA2">
            <w:pPr>
              <w:rPr>
                <w:b/>
              </w:rPr>
            </w:pPr>
            <w:r w:rsidRPr="00BA076C">
              <w:rPr>
                <w:b/>
              </w:rPr>
              <w:t>Results</w:t>
            </w:r>
          </w:p>
        </w:tc>
      </w:tr>
      <w:tr w:rsidR="001F4C54" w:rsidRPr="00BA076C" w14:paraId="1E3B4CD9" w14:textId="77777777" w:rsidTr="002C7CA2">
        <w:trPr>
          <w:jc w:val="center"/>
        </w:trPr>
        <w:tc>
          <w:tcPr>
            <w:tcW w:w="6480" w:type="dxa"/>
          </w:tcPr>
          <w:p w14:paraId="4146A965" w14:textId="77777777" w:rsidR="001F4C54" w:rsidRPr="00BA076C" w:rsidRDefault="001F4C54" w:rsidP="002C7CA2">
            <w:r w:rsidRPr="00BA076C">
              <w:t>New HIV infections</w:t>
            </w:r>
          </w:p>
        </w:tc>
        <w:tc>
          <w:tcPr>
            <w:tcW w:w="1028" w:type="dxa"/>
          </w:tcPr>
          <w:p w14:paraId="4EDD6367" w14:textId="77777777" w:rsidR="001F4C54" w:rsidRPr="00BA076C" w:rsidRDefault="001F4C54" w:rsidP="002C7CA2">
            <w:r w:rsidRPr="00BA076C">
              <w:rPr>
                <w:lang w:val="mn-MN"/>
              </w:rPr>
              <w:t>4</w:t>
            </w:r>
            <w:r w:rsidRPr="00BA076C">
              <w:t>5</w:t>
            </w:r>
          </w:p>
        </w:tc>
      </w:tr>
      <w:tr w:rsidR="001F4C54" w:rsidRPr="00BA076C" w14:paraId="7003AEF4" w14:textId="77777777" w:rsidTr="002C7CA2">
        <w:trPr>
          <w:jc w:val="center"/>
        </w:trPr>
        <w:tc>
          <w:tcPr>
            <w:tcW w:w="6480" w:type="dxa"/>
          </w:tcPr>
          <w:p w14:paraId="63FFDFEB" w14:textId="77777777" w:rsidR="001F4C54" w:rsidRPr="00BA076C" w:rsidRDefault="001F4C54" w:rsidP="002C7CA2">
            <w:pPr>
              <w:rPr>
                <w:lang w:val="mn-MN"/>
              </w:rPr>
            </w:pPr>
            <w:r w:rsidRPr="00BA076C">
              <w:t>Current (2018) number of people living with HIV</w:t>
            </w:r>
          </w:p>
        </w:tc>
        <w:tc>
          <w:tcPr>
            <w:tcW w:w="1028" w:type="dxa"/>
          </w:tcPr>
          <w:p w14:paraId="6A3E3853" w14:textId="77777777" w:rsidR="001F4C54" w:rsidRPr="00BA076C" w:rsidRDefault="001F4C54" w:rsidP="002C7CA2">
            <w:r w:rsidRPr="00BA076C">
              <w:rPr>
                <w:lang w:val="mn-MN"/>
              </w:rPr>
              <w:t>5</w:t>
            </w:r>
            <w:r w:rsidRPr="00BA076C">
              <w:t>97</w:t>
            </w:r>
          </w:p>
        </w:tc>
      </w:tr>
      <w:tr w:rsidR="001F4C54" w:rsidRPr="00BA076C" w14:paraId="03BCE884" w14:textId="77777777" w:rsidTr="002C7CA2">
        <w:trPr>
          <w:jc w:val="center"/>
        </w:trPr>
        <w:tc>
          <w:tcPr>
            <w:tcW w:w="6480" w:type="dxa"/>
          </w:tcPr>
          <w:p w14:paraId="585BA892" w14:textId="77777777" w:rsidR="001F4C54" w:rsidRPr="00BA076C" w:rsidRDefault="001F4C54" w:rsidP="002C7CA2">
            <w:pPr>
              <w:rPr>
                <w:lang w:val="mn-MN"/>
              </w:rPr>
            </w:pPr>
            <w:r w:rsidRPr="00BA076C">
              <w:t>Annual AIDS deaths</w:t>
            </w:r>
          </w:p>
        </w:tc>
        <w:tc>
          <w:tcPr>
            <w:tcW w:w="1028" w:type="dxa"/>
          </w:tcPr>
          <w:p w14:paraId="4F5ED276" w14:textId="77777777" w:rsidR="001F4C54" w:rsidRPr="00BA076C" w:rsidRDefault="001F4C54" w:rsidP="002C7CA2">
            <w:r w:rsidRPr="00BA076C">
              <w:t>33</w:t>
            </w:r>
          </w:p>
        </w:tc>
      </w:tr>
      <w:tr w:rsidR="001F4C54" w:rsidRPr="00BA076C" w14:paraId="5468EC24" w14:textId="77777777" w:rsidTr="002C7CA2">
        <w:trPr>
          <w:jc w:val="center"/>
        </w:trPr>
        <w:tc>
          <w:tcPr>
            <w:tcW w:w="6480" w:type="dxa"/>
          </w:tcPr>
          <w:p w14:paraId="0130B5CC" w14:textId="77777777" w:rsidR="001F4C54" w:rsidRPr="00BA076C" w:rsidRDefault="001F4C54" w:rsidP="002C7CA2">
            <w:pPr>
              <w:rPr>
                <w:lang w:val="mn-MN"/>
              </w:rPr>
            </w:pPr>
            <w:r w:rsidRPr="00BA076C">
              <w:t>Annual ART needs</w:t>
            </w:r>
          </w:p>
        </w:tc>
        <w:tc>
          <w:tcPr>
            <w:tcW w:w="1028" w:type="dxa"/>
          </w:tcPr>
          <w:p w14:paraId="44BAFC2C" w14:textId="77777777" w:rsidR="001F4C54" w:rsidRPr="00BA076C" w:rsidRDefault="001F4C54" w:rsidP="002C7CA2">
            <w:r w:rsidRPr="00BA076C">
              <w:rPr>
                <w:lang w:val="mn-MN"/>
              </w:rPr>
              <w:t>5</w:t>
            </w:r>
            <w:r w:rsidRPr="00BA076C">
              <w:t>97</w:t>
            </w:r>
          </w:p>
        </w:tc>
      </w:tr>
      <w:tr w:rsidR="001F4C54" w:rsidRPr="00BA076C" w14:paraId="792B6223" w14:textId="77777777" w:rsidTr="002C7CA2">
        <w:trPr>
          <w:jc w:val="center"/>
        </w:trPr>
        <w:tc>
          <w:tcPr>
            <w:tcW w:w="6480" w:type="dxa"/>
          </w:tcPr>
          <w:p w14:paraId="5838034F" w14:textId="77777777" w:rsidR="001F4C54" w:rsidRPr="00BA076C" w:rsidRDefault="001F4C54" w:rsidP="002C7CA2">
            <w:pPr>
              <w:rPr>
                <w:lang w:val="mn-MN"/>
              </w:rPr>
            </w:pPr>
            <w:r w:rsidRPr="00BA076C">
              <w:t>Number of people living with HIV currently on ART</w:t>
            </w:r>
          </w:p>
        </w:tc>
        <w:tc>
          <w:tcPr>
            <w:tcW w:w="1028" w:type="dxa"/>
          </w:tcPr>
          <w:p w14:paraId="77E3CC8E" w14:textId="77777777" w:rsidR="001F4C54" w:rsidRPr="00BA076C" w:rsidRDefault="001F4C54" w:rsidP="002C7CA2">
            <w:r w:rsidRPr="00BA076C">
              <w:rPr>
                <w:lang w:val="mn-MN"/>
              </w:rPr>
              <w:t>1</w:t>
            </w:r>
            <w:r w:rsidRPr="00BA076C">
              <w:t>80</w:t>
            </w:r>
          </w:p>
        </w:tc>
      </w:tr>
      <w:tr w:rsidR="001F4C54" w:rsidRPr="00BA076C" w14:paraId="773463D8" w14:textId="77777777" w:rsidTr="002C7CA2">
        <w:trPr>
          <w:jc w:val="center"/>
        </w:trPr>
        <w:tc>
          <w:tcPr>
            <w:tcW w:w="6480" w:type="dxa"/>
          </w:tcPr>
          <w:p w14:paraId="1060D0FA" w14:textId="77777777" w:rsidR="001F4C54" w:rsidRPr="00BA076C" w:rsidRDefault="001F4C54" w:rsidP="002C7CA2">
            <w:pPr>
              <w:rPr>
                <w:lang w:val="mn-MN"/>
              </w:rPr>
            </w:pPr>
            <w:r w:rsidRPr="00BA076C">
              <w:t>Male-Female Incidence Ratio</w:t>
            </w:r>
          </w:p>
        </w:tc>
        <w:tc>
          <w:tcPr>
            <w:tcW w:w="1028" w:type="dxa"/>
          </w:tcPr>
          <w:p w14:paraId="6D3DCED3" w14:textId="77777777" w:rsidR="001F4C54" w:rsidRPr="00BA076C" w:rsidRDefault="001F4C54" w:rsidP="002C7CA2">
            <w:r w:rsidRPr="00BA076C">
              <w:rPr>
                <w:lang w:val="mn-MN"/>
              </w:rPr>
              <w:t>3.</w:t>
            </w:r>
            <w:r w:rsidRPr="00BA076C">
              <w:t>88</w:t>
            </w:r>
          </w:p>
        </w:tc>
      </w:tr>
    </w:tbl>
    <w:p w14:paraId="2FE74497" w14:textId="77777777" w:rsidR="001F4C54" w:rsidRPr="00BA076C" w:rsidRDefault="001F4C54" w:rsidP="001F4C54">
      <w:pPr>
        <w:rPr>
          <w:lang w:val="mn-MN"/>
        </w:rPr>
      </w:pPr>
    </w:p>
    <w:p w14:paraId="563F16B7" w14:textId="77777777" w:rsidR="001F4C54" w:rsidRPr="00BA076C" w:rsidRDefault="001F4C54" w:rsidP="001F4C54">
      <w:r w:rsidRPr="00BA076C">
        <w:rPr>
          <w:lang w:val="mn-MN"/>
        </w:rPr>
        <w:t xml:space="preserve">In </w:t>
      </w:r>
      <w:r w:rsidRPr="00BA076C">
        <w:rPr>
          <w:u w:val="single"/>
          <w:lang w:val="mn-MN"/>
        </w:rPr>
        <w:t>Graph 1</w:t>
      </w:r>
      <w:r w:rsidRPr="00BA076C">
        <w:rPr>
          <w:lang w:val="mn-MN"/>
        </w:rPr>
        <w:t xml:space="preserve"> below, an overview is given of the projected trajectory of the HIV epidemic in Mongolia following the baseline scenario, which means that no additional investment is made in the response and programs continue in a ‘business as usual’ modu</w:t>
      </w:r>
      <w:r w:rsidRPr="00BA076C">
        <w:t>l</w:t>
      </w:r>
      <w:r w:rsidRPr="00BA076C">
        <w:rPr>
          <w:lang w:val="mn-MN"/>
        </w:rPr>
        <w:t xml:space="preserve">. </w:t>
      </w:r>
      <w:r w:rsidRPr="00BA076C">
        <w:t>The AEM analysis found that without external donor funding after 2020, there would be 143 new HIV infections each year, 38 annual AIDS-related deaths, leading to a total of 1175 PLHIV in 2030, but only 371 PLHIV on ART. The majority of PLHIV would be MSM. Paying more attention to prevention programs could prevent the expenditure of a vast amount of funding for ART between 2020 and 2030, the report concludes.</w:t>
      </w:r>
    </w:p>
    <w:p w14:paraId="4D575DB8" w14:textId="77777777" w:rsidR="001F4C54" w:rsidRPr="00BA076C" w:rsidRDefault="001F4C54" w:rsidP="001F4C54">
      <w:pPr>
        <w:rPr>
          <w:u w:val="single"/>
          <w:lang w:val="mn-MN"/>
        </w:rPr>
      </w:pPr>
    </w:p>
    <w:p w14:paraId="2BB3439F" w14:textId="77777777" w:rsidR="001F4C54" w:rsidRPr="00BA076C" w:rsidRDefault="001F4C54" w:rsidP="001F4C54">
      <w:pPr>
        <w:rPr>
          <w:u w:val="single"/>
          <w:lang w:val="mn-MN"/>
        </w:rPr>
      </w:pPr>
      <w:r w:rsidRPr="00BA076C">
        <w:rPr>
          <w:u w:val="single"/>
          <w:lang w:val="mn-MN"/>
        </w:rPr>
        <w:t>Graph 1: HIV infections projection using the no future external donor funding scenario according to the AEM</w:t>
      </w:r>
    </w:p>
    <w:p w14:paraId="1735F432" w14:textId="77777777" w:rsidR="001F4C54" w:rsidRPr="00BA076C" w:rsidRDefault="001F4C54" w:rsidP="001F4C54">
      <w:pPr>
        <w:rPr>
          <w:u w:val="single"/>
          <w:lang w:val="mn-MN"/>
        </w:rPr>
      </w:pPr>
    </w:p>
    <w:p w14:paraId="0BE5D5F1" w14:textId="77777777" w:rsidR="001F4C54" w:rsidRPr="00BA076C" w:rsidRDefault="001F4C54" w:rsidP="001F4C54">
      <w:pPr>
        <w:rPr>
          <w:lang w:val="mn-MN"/>
        </w:rPr>
      </w:pPr>
      <w:r w:rsidRPr="00BA076C">
        <w:rPr>
          <w:noProof/>
          <w:lang w:bidi="ar-SA"/>
        </w:rPr>
        <w:drawing>
          <wp:inline distT="0" distB="0" distL="0" distR="0" wp14:anchorId="0B4D45BC" wp14:editId="2E790634">
            <wp:extent cx="5270500" cy="2522220"/>
            <wp:effectExtent l="0" t="0" r="12700" b="17780"/>
            <wp:docPr id="22" name="Chart 2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D499F0" w14:textId="7830F69D" w:rsidR="00DB6996" w:rsidRPr="001F4C54" w:rsidRDefault="008F0D49" w:rsidP="001F4C54">
      <w:pPr>
        <w:pStyle w:val="Heading2"/>
      </w:pPr>
      <w:r>
        <w:br w:type="page"/>
      </w:r>
      <w:bookmarkStart w:id="11" w:name="_Toc27559571"/>
      <w:r w:rsidR="00C0396A" w:rsidRPr="00BA076C">
        <w:lastRenderedPageBreak/>
        <w:t>3</w:t>
      </w:r>
      <w:r w:rsidR="00416753" w:rsidRPr="00BA076C">
        <w:t>.</w:t>
      </w:r>
      <w:r>
        <w:t>4</w:t>
      </w:r>
      <w:r w:rsidR="00416753" w:rsidRPr="00BA076C">
        <w:t xml:space="preserve"> </w:t>
      </w:r>
      <w:r w:rsidR="00DB6996" w:rsidRPr="00BA076C">
        <w:t>Key population size estimations</w:t>
      </w:r>
      <w:bookmarkEnd w:id="11"/>
    </w:p>
    <w:p w14:paraId="260CC02B" w14:textId="77777777" w:rsidR="00C514AD" w:rsidRDefault="00C514AD" w:rsidP="00DB6996"/>
    <w:p w14:paraId="189C6B77" w14:textId="43D37C76" w:rsidR="00F31814" w:rsidRDefault="00F31814" w:rsidP="00DB6996">
      <w:r>
        <w:t>In the table below, available population size estimation data are summarized.</w:t>
      </w:r>
    </w:p>
    <w:p w14:paraId="2A18E881" w14:textId="77777777" w:rsidR="00F31814" w:rsidRPr="00BA076C" w:rsidRDefault="00F31814" w:rsidP="00DB6996"/>
    <w:p w14:paraId="496A2D90" w14:textId="5D459C28" w:rsidR="0057514F" w:rsidRPr="00BA076C" w:rsidRDefault="00FF09BF" w:rsidP="00FF09BF">
      <w:pPr>
        <w:rPr>
          <w:u w:val="single"/>
        </w:rPr>
      </w:pPr>
      <w:r w:rsidRPr="00BA076C">
        <w:rPr>
          <w:u w:val="single"/>
        </w:rPr>
        <w:t xml:space="preserve">Table 1. </w:t>
      </w:r>
      <w:r w:rsidR="0057514F" w:rsidRPr="00BA076C">
        <w:rPr>
          <w:u w:val="single"/>
        </w:rPr>
        <w:t>Population size estimates for key populations</w:t>
      </w:r>
    </w:p>
    <w:p w14:paraId="54D31121" w14:textId="77777777" w:rsidR="006D2DE8" w:rsidRPr="00BA076C" w:rsidRDefault="006D2DE8" w:rsidP="00FF09BF">
      <w:pPr>
        <w:rPr>
          <w:color w:val="FF0000"/>
          <w:u w:val="single"/>
        </w:rPr>
      </w:pPr>
    </w:p>
    <w:tbl>
      <w:tblPr>
        <w:tblStyle w:val="TableGrid"/>
        <w:tblW w:w="0" w:type="auto"/>
        <w:tblLayout w:type="fixed"/>
        <w:tblLook w:val="04A0" w:firstRow="1" w:lastRow="0" w:firstColumn="1" w:lastColumn="0" w:noHBand="0" w:noVBand="1"/>
      </w:tblPr>
      <w:tblGrid>
        <w:gridCol w:w="1434"/>
        <w:gridCol w:w="3210"/>
        <w:gridCol w:w="993"/>
        <w:gridCol w:w="2879"/>
      </w:tblGrid>
      <w:tr w:rsidR="0057514F" w:rsidRPr="00BA076C" w14:paraId="6C6138D0" w14:textId="77777777" w:rsidTr="00D30CE2">
        <w:trPr>
          <w:trHeight w:val="290"/>
        </w:trPr>
        <w:tc>
          <w:tcPr>
            <w:tcW w:w="1434" w:type="dxa"/>
            <w:shd w:val="clear" w:color="auto" w:fill="BFBFBF" w:themeFill="background1" w:themeFillShade="BF"/>
          </w:tcPr>
          <w:p w14:paraId="0962C223" w14:textId="77777777" w:rsidR="0057514F" w:rsidRPr="00BA076C" w:rsidRDefault="0057514F" w:rsidP="0057514F">
            <w:pPr>
              <w:rPr>
                <w:b/>
              </w:rPr>
            </w:pPr>
            <w:r w:rsidRPr="00BA076C">
              <w:rPr>
                <w:b/>
              </w:rPr>
              <w:t>Population</w:t>
            </w:r>
          </w:p>
        </w:tc>
        <w:tc>
          <w:tcPr>
            <w:tcW w:w="3210" w:type="dxa"/>
            <w:shd w:val="clear" w:color="auto" w:fill="BFBFBF" w:themeFill="background1" w:themeFillShade="BF"/>
          </w:tcPr>
          <w:p w14:paraId="2CBE5D82" w14:textId="77777777" w:rsidR="0057514F" w:rsidRPr="00BA076C" w:rsidRDefault="0057514F" w:rsidP="0057514F">
            <w:pPr>
              <w:rPr>
                <w:b/>
              </w:rPr>
            </w:pPr>
            <w:r w:rsidRPr="00BA076C">
              <w:rPr>
                <w:b/>
              </w:rPr>
              <w:t>PSE</w:t>
            </w:r>
          </w:p>
        </w:tc>
        <w:tc>
          <w:tcPr>
            <w:tcW w:w="993" w:type="dxa"/>
            <w:shd w:val="clear" w:color="auto" w:fill="BFBFBF" w:themeFill="background1" w:themeFillShade="BF"/>
          </w:tcPr>
          <w:p w14:paraId="1E15FED3" w14:textId="77777777" w:rsidR="0057514F" w:rsidRPr="00BA076C" w:rsidRDefault="0057514F" w:rsidP="0057514F">
            <w:pPr>
              <w:rPr>
                <w:b/>
              </w:rPr>
            </w:pPr>
            <w:r w:rsidRPr="00BA076C">
              <w:rPr>
                <w:b/>
              </w:rPr>
              <w:t>Year</w:t>
            </w:r>
          </w:p>
        </w:tc>
        <w:tc>
          <w:tcPr>
            <w:tcW w:w="2879" w:type="dxa"/>
            <w:shd w:val="clear" w:color="auto" w:fill="BFBFBF" w:themeFill="background1" w:themeFillShade="BF"/>
          </w:tcPr>
          <w:p w14:paraId="4CDD99C7" w14:textId="77777777" w:rsidR="0057514F" w:rsidRPr="00BA076C" w:rsidRDefault="0057514F" w:rsidP="0057514F">
            <w:pPr>
              <w:rPr>
                <w:b/>
              </w:rPr>
            </w:pPr>
            <w:r w:rsidRPr="00BA076C">
              <w:rPr>
                <w:b/>
              </w:rPr>
              <w:t>Source</w:t>
            </w:r>
          </w:p>
        </w:tc>
      </w:tr>
      <w:tr w:rsidR="004F6AFB" w:rsidRPr="00BA076C" w14:paraId="254B8712" w14:textId="77777777" w:rsidTr="00D30CE2">
        <w:trPr>
          <w:trHeight w:val="526"/>
        </w:trPr>
        <w:tc>
          <w:tcPr>
            <w:tcW w:w="1434" w:type="dxa"/>
            <w:vMerge w:val="restart"/>
          </w:tcPr>
          <w:p w14:paraId="68CD7560" w14:textId="77777777" w:rsidR="004F6AFB" w:rsidRPr="00BA076C" w:rsidRDefault="004F6AFB" w:rsidP="0057514F">
            <w:r w:rsidRPr="00BA076C">
              <w:t>MSM</w:t>
            </w:r>
          </w:p>
        </w:tc>
        <w:tc>
          <w:tcPr>
            <w:tcW w:w="3210" w:type="dxa"/>
          </w:tcPr>
          <w:p w14:paraId="2D1CE0C8" w14:textId="4AA6ACD0" w:rsidR="004F6AFB" w:rsidRPr="00BA076C" w:rsidRDefault="004F6AFB" w:rsidP="00D21A1F">
            <w:r w:rsidRPr="00BA076C">
              <w:rPr>
                <w:b/>
                <w:bCs/>
              </w:rPr>
              <w:t>3,118</w:t>
            </w:r>
            <w:r w:rsidR="00E759BD" w:rsidRPr="00BA076C">
              <w:rPr>
                <w:rStyle w:val="FootnoteReference"/>
                <w:rFonts w:ascii="Times New Roman" w:hAnsi="Times New Roman"/>
                <w:b/>
                <w:bCs/>
              </w:rPr>
              <w:footnoteReference w:id="5"/>
            </w:r>
            <w:r w:rsidRPr="00BA076C">
              <w:t xml:space="preserve"> (</w:t>
            </w:r>
            <w:r w:rsidR="00D21A1F" w:rsidRPr="00BA076C">
              <w:t>of whom 1745 in UB</w:t>
            </w:r>
            <w:r w:rsidRPr="00BA076C">
              <w:t>)</w:t>
            </w:r>
          </w:p>
        </w:tc>
        <w:tc>
          <w:tcPr>
            <w:tcW w:w="993" w:type="dxa"/>
          </w:tcPr>
          <w:p w14:paraId="47E82AA1" w14:textId="77777777" w:rsidR="004F6AFB" w:rsidRPr="00BA076C" w:rsidRDefault="004F6AFB" w:rsidP="0057514F">
            <w:r w:rsidRPr="00BA076C">
              <w:t>2014</w:t>
            </w:r>
          </w:p>
        </w:tc>
        <w:tc>
          <w:tcPr>
            <w:tcW w:w="2879" w:type="dxa"/>
          </w:tcPr>
          <w:p w14:paraId="30B83164" w14:textId="33E8E857" w:rsidR="004F6AFB" w:rsidRPr="00BA076C" w:rsidRDefault="00D559E3" w:rsidP="0057514F">
            <w:r w:rsidRPr="00BA076C">
              <w:t xml:space="preserve">Tobi </w:t>
            </w:r>
            <w:r w:rsidR="004F6AFB" w:rsidRPr="00BA076C">
              <w:t xml:space="preserve">Saidel and </w:t>
            </w:r>
            <w:r w:rsidRPr="00BA076C">
              <w:t xml:space="preserve">Bulbul </w:t>
            </w:r>
            <w:r w:rsidR="004F6AFB" w:rsidRPr="00BA076C">
              <w:t>Aumakhan 2015</w:t>
            </w:r>
            <w:r w:rsidR="004F6AFB" w:rsidRPr="00BA076C">
              <w:rPr>
                <w:rStyle w:val="FootnoteReference"/>
                <w:rFonts w:ascii="Times New Roman" w:hAnsi="Times New Roman"/>
              </w:rPr>
              <w:footnoteReference w:id="6"/>
            </w:r>
          </w:p>
        </w:tc>
      </w:tr>
      <w:tr w:rsidR="004F6AFB" w:rsidRPr="00BA076C" w14:paraId="609EEC5F" w14:textId="77777777" w:rsidTr="00D30CE2">
        <w:trPr>
          <w:trHeight w:val="322"/>
        </w:trPr>
        <w:tc>
          <w:tcPr>
            <w:tcW w:w="1434" w:type="dxa"/>
            <w:vMerge/>
          </w:tcPr>
          <w:p w14:paraId="7522E77E" w14:textId="77777777" w:rsidR="004F6AFB" w:rsidRPr="00BA076C" w:rsidRDefault="004F6AFB" w:rsidP="0057514F"/>
        </w:tc>
        <w:tc>
          <w:tcPr>
            <w:tcW w:w="3210" w:type="dxa"/>
          </w:tcPr>
          <w:p w14:paraId="5717BFB6" w14:textId="53CD333F" w:rsidR="004F6AFB" w:rsidRPr="00BA076C" w:rsidRDefault="00D21A1F" w:rsidP="0057514F">
            <w:r w:rsidRPr="00BA076C">
              <w:t>5,867</w:t>
            </w:r>
          </w:p>
        </w:tc>
        <w:tc>
          <w:tcPr>
            <w:tcW w:w="993" w:type="dxa"/>
          </w:tcPr>
          <w:p w14:paraId="45229B88" w14:textId="326BEF1D" w:rsidR="004F6AFB" w:rsidRPr="00BA076C" w:rsidRDefault="00D21A1F" w:rsidP="0057514F">
            <w:r w:rsidRPr="00BA076C">
              <w:t>2019</w:t>
            </w:r>
          </w:p>
        </w:tc>
        <w:tc>
          <w:tcPr>
            <w:tcW w:w="2879" w:type="dxa"/>
          </w:tcPr>
          <w:p w14:paraId="5BB59841" w14:textId="442831E2" w:rsidR="004F6AFB" w:rsidRPr="00BA076C" w:rsidRDefault="00D21A1F" w:rsidP="0057514F">
            <w:r w:rsidRPr="00BA076C">
              <w:t>AEM 2019</w:t>
            </w:r>
            <w:bookmarkStart w:id="12" w:name="_Ref431729010"/>
            <w:r w:rsidRPr="00BA076C">
              <w:rPr>
                <w:rStyle w:val="FootnoteReference"/>
                <w:rFonts w:ascii="Times New Roman" w:hAnsi="Times New Roman"/>
              </w:rPr>
              <w:footnoteReference w:id="7"/>
            </w:r>
            <w:bookmarkEnd w:id="12"/>
          </w:p>
        </w:tc>
      </w:tr>
      <w:tr w:rsidR="0041728A" w:rsidRPr="00BA076C" w14:paraId="26F09F31" w14:textId="77777777" w:rsidTr="00D30CE2">
        <w:trPr>
          <w:trHeight w:val="526"/>
        </w:trPr>
        <w:tc>
          <w:tcPr>
            <w:tcW w:w="1434" w:type="dxa"/>
          </w:tcPr>
          <w:p w14:paraId="051953F7" w14:textId="77777777" w:rsidR="0041728A" w:rsidRPr="00BA076C" w:rsidRDefault="0041728A" w:rsidP="0057514F"/>
        </w:tc>
        <w:tc>
          <w:tcPr>
            <w:tcW w:w="3210" w:type="dxa"/>
          </w:tcPr>
          <w:p w14:paraId="37B6CE19" w14:textId="751D16E4" w:rsidR="0041728A" w:rsidRPr="00BA076C" w:rsidRDefault="0041728A" w:rsidP="0057514F">
            <w:r>
              <w:t>5,111 in UB</w:t>
            </w:r>
          </w:p>
        </w:tc>
        <w:tc>
          <w:tcPr>
            <w:tcW w:w="993" w:type="dxa"/>
          </w:tcPr>
          <w:p w14:paraId="7B0D64BA" w14:textId="48873AF8" w:rsidR="0041728A" w:rsidRPr="00BA076C" w:rsidRDefault="0041728A" w:rsidP="0057514F">
            <w:r>
              <w:t>2019</w:t>
            </w:r>
          </w:p>
        </w:tc>
        <w:tc>
          <w:tcPr>
            <w:tcW w:w="2879" w:type="dxa"/>
          </w:tcPr>
          <w:p w14:paraId="4BDE36FF" w14:textId="5DAB10FD" w:rsidR="0041728A" w:rsidRPr="00BA076C" w:rsidRDefault="0041728A" w:rsidP="0041728A">
            <w:r>
              <w:t>PSE report by Dr Lisa Johnson, not yet published</w:t>
            </w:r>
            <w:r>
              <w:rPr>
                <w:rStyle w:val="FootnoteReference"/>
              </w:rPr>
              <w:footnoteReference w:id="8"/>
            </w:r>
            <w:r>
              <w:t xml:space="preserve"> </w:t>
            </w:r>
          </w:p>
        </w:tc>
      </w:tr>
      <w:tr w:rsidR="00005559" w:rsidRPr="00BA076C" w14:paraId="18C872C9" w14:textId="77777777" w:rsidTr="00D30CE2">
        <w:trPr>
          <w:trHeight w:val="312"/>
        </w:trPr>
        <w:tc>
          <w:tcPr>
            <w:tcW w:w="1434" w:type="dxa"/>
          </w:tcPr>
          <w:p w14:paraId="3672810B" w14:textId="24498FCB" w:rsidR="00005559" w:rsidRPr="00BA076C" w:rsidRDefault="00005559" w:rsidP="0057514F">
            <w:r w:rsidRPr="00BA076C">
              <w:t>TGW</w:t>
            </w:r>
          </w:p>
        </w:tc>
        <w:tc>
          <w:tcPr>
            <w:tcW w:w="3210" w:type="dxa"/>
          </w:tcPr>
          <w:p w14:paraId="61CD41DC" w14:textId="5EE821C6" w:rsidR="00005559" w:rsidRPr="00BA076C" w:rsidRDefault="00005559" w:rsidP="00D21A1F">
            <w:r w:rsidRPr="00BA076C">
              <w:t>Unknown</w:t>
            </w:r>
          </w:p>
        </w:tc>
        <w:tc>
          <w:tcPr>
            <w:tcW w:w="993" w:type="dxa"/>
          </w:tcPr>
          <w:p w14:paraId="1A647DF9" w14:textId="274B36F7" w:rsidR="00005559" w:rsidRPr="00BA076C" w:rsidRDefault="00005559" w:rsidP="0057514F">
            <w:r w:rsidRPr="00BA076C">
              <w:t>2019</w:t>
            </w:r>
          </w:p>
        </w:tc>
        <w:tc>
          <w:tcPr>
            <w:tcW w:w="2879" w:type="dxa"/>
          </w:tcPr>
          <w:p w14:paraId="1C418643" w14:textId="253C1466" w:rsidR="00005559" w:rsidRPr="00BA076C" w:rsidRDefault="003456F6" w:rsidP="0022245F">
            <w:r w:rsidRPr="00BA076C">
              <w:t xml:space="preserve">GAM </w:t>
            </w:r>
            <w:r w:rsidR="00005559" w:rsidRPr="00BA076C">
              <w:t>report</w:t>
            </w:r>
            <w:r w:rsidR="00005559" w:rsidRPr="00BA076C">
              <w:rPr>
                <w:rStyle w:val="FootnoteReference"/>
                <w:rFonts w:ascii="Times New Roman" w:hAnsi="Times New Roman"/>
              </w:rPr>
              <w:footnoteReference w:id="9"/>
            </w:r>
          </w:p>
        </w:tc>
      </w:tr>
      <w:tr w:rsidR="00E759BD" w:rsidRPr="00BA076C" w14:paraId="34A3A15D" w14:textId="77777777" w:rsidTr="00D30CE2">
        <w:trPr>
          <w:trHeight w:val="312"/>
        </w:trPr>
        <w:tc>
          <w:tcPr>
            <w:tcW w:w="1434" w:type="dxa"/>
            <w:vMerge w:val="restart"/>
          </w:tcPr>
          <w:p w14:paraId="5D898ACA" w14:textId="77777777" w:rsidR="00E759BD" w:rsidRPr="00BA076C" w:rsidRDefault="00E759BD" w:rsidP="0057514F">
            <w:r w:rsidRPr="00BA076C">
              <w:t>PWID</w:t>
            </w:r>
          </w:p>
        </w:tc>
        <w:tc>
          <w:tcPr>
            <w:tcW w:w="3210" w:type="dxa"/>
          </w:tcPr>
          <w:p w14:paraId="009E4BA4" w14:textId="30EDF1AB" w:rsidR="00E759BD" w:rsidRPr="00BA076C" w:rsidRDefault="00E759BD" w:rsidP="00D21A1F">
            <w:r w:rsidRPr="00BA076C">
              <w:t>570 drug users in UB of whom 117 inject</w:t>
            </w:r>
          </w:p>
        </w:tc>
        <w:tc>
          <w:tcPr>
            <w:tcW w:w="993" w:type="dxa"/>
          </w:tcPr>
          <w:p w14:paraId="53C88767" w14:textId="120946BE" w:rsidR="00E759BD" w:rsidRPr="00BA076C" w:rsidRDefault="00E759BD" w:rsidP="0057514F">
            <w:r w:rsidRPr="00BA076C">
              <w:t>2015</w:t>
            </w:r>
          </w:p>
        </w:tc>
        <w:tc>
          <w:tcPr>
            <w:tcW w:w="2879" w:type="dxa"/>
          </w:tcPr>
          <w:p w14:paraId="4EFF566E" w14:textId="22290229" w:rsidR="00E759BD" w:rsidRPr="00BA076C" w:rsidRDefault="00E759BD" w:rsidP="0022245F">
            <w:r w:rsidRPr="00BA076C">
              <w:t>APPDO NGO, reported in Shaw, 2015</w:t>
            </w:r>
            <w:r w:rsidRPr="00BA076C">
              <w:rPr>
                <w:rStyle w:val="FootnoteReference"/>
                <w:rFonts w:ascii="Times New Roman" w:hAnsi="Times New Roman"/>
              </w:rPr>
              <w:footnoteReference w:id="10"/>
            </w:r>
          </w:p>
        </w:tc>
      </w:tr>
      <w:tr w:rsidR="00E759BD" w:rsidRPr="00BA076C" w14:paraId="420C6BA5" w14:textId="77777777" w:rsidTr="00D30CE2">
        <w:trPr>
          <w:trHeight w:val="311"/>
        </w:trPr>
        <w:tc>
          <w:tcPr>
            <w:tcW w:w="1434" w:type="dxa"/>
            <w:vMerge/>
          </w:tcPr>
          <w:p w14:paraId="5C4A4AC2" w14:textId="77777777" w:rsidR="00E759BD" w:rsidRPr="00BA076C" w:rsidRDefault="00E759BD" w:rsidP="0057514F"/>
        </w:tc>
        <w:tc>
          <w:tcPr>
            <w:tcW w:w="3210" w:type="dxa"/>
          </w:tcPr>
          <w:p w14:paraId="2922E03A" w14:textId="6CEC24C1" w:rsidR="00E759BD" w:rsidRPr="00BA076C" w:rsidRDefault="00E759BD" w:rsidP="00D21A1F">
            <w:r w:rsidRPr="00BA076C">
              <w:t>Unknown</w:t>
            </w:r>
          </w:p>
        </w:tc>
        <w:tc>
          <w:tcPr>
            <w:tcW w:w="993" w:type="dxa"/>
          </w:tcPr>
          <w:p w14:paraId="3A00CC30" w14:textId="036ABBBB" w:rsidR="00E759BD" w:rsidRPr="00BA076C" w:rsidRDefault="00E759BD" w:rsidP="0057514F">
            <w:r w:rsidRPr="00BA076C">
              <w:t>2018</w:t>
            </w:r>
            <w:r w:rsidR="00D30CE2">
              <w:t>-9</w:t>
            </w:r>
          </w:p>
        </w:tc>
        <w:tc>
          <w:tcPr>
            <w:tcW w:w="2879" w:type="dxa"/>
          </w:tcPr>
          <w:p w14:paraId="4BA63357" w14:textId="4B94796E" w:rsidR="00E759BD" w:rsidRPr="00BA076C" w:rsidRDefault="00E759BD" w:rsidP="0022245F">
            <w:r w:rsidRPr="00BA076C">
              <w:t>GSHR</w:t>
            </w:r>
            <w:r w:rsidR="00D30CE2">
              <w:t>/GAM</w:t>
            </w:r>
            <w:r w:rsidRPr="00BA076C">
              <w:t xml:space="preserve"> report</w:t>
            </w:r>
            <w:r w:rsidR="00D30CE2">
              <w:t>s</w:t>
            </w:r>
            <w:r w:rsidRPr="00BA076C">
              <w:rPr>
                <w:rStyle w:val="FootnoteReference"/>
                <w:rFonts w:ascii="Times New Roman" w:hAnsi="Times New Roman"/>
              </w:rPr>
              <w:footnoteReference w:id="11"/>
            </w:r>
            <w:r w:rsidR="00D30CE2">
              <w:t>,</w:t>
            </w:r>
            <w:r w:rsidR="00D30CE2" w:rsidRPr="00BA076C">
              <w:rPr>
                <w:rStyle w:val="FootnoteReference"/>
                <w:rFonts w:ascii="Times New Roman" w:hAnsi="Times New Roman"/>
              </w:rPr>
              <w:footnoteReference w:id="12"/>
            </w:r>
          </w:p>
        </w:tc>
      </w:tr>
      <w:tr w:rsidR="003456F6" w:rsidRPr="00BA076C" w14:paraId="3DEEA5E5" w14:textId="77777777" w:rsidTr="00D30CE2">
        <w:trPr>
          <w:trHeight w:val="610"/>
        </w:trPr>
        <w:tc>
          <w:tcPr>
            <w:tcW w:w="1434" w:type="dxa"/>
            <w:vMerge w:val="restart"/>
          </w:tcPr>
          <w:p w14:paraId="30D8F009" w14:textId="112D3AA4" w:rsidR="003456F6" w:rsidRPr="00BA076C" w:rsidRDefault="003456F6" w:rsidP="0057514F">
            <w:r w:rsidRPr="00BA076C">
              <w:t>FSWs</w:t>
            </w:r>
          </w:p>
        </w:tc>
        <w:tc>
          <w:tcPr>
            <w:tcW w:w="3210" w:type="dxa"/>
          </w:tcPr>
          <w:p w14:paraId="0D7D6715" w14:textId="3B32C3FD" w:rsidR="003456F6" w:rsidRPr="00BA076C" w:rsidRDefault="003456F6" w:rsidP="003456F6">
            <w:r w:rsidRPr="00BA076C">
              <w:rPr>
                <w:b/>
                <w:bCs/>
              </w:rPr>
              <w:t>1293</w:t>
            </w:r>
            <w:r w:rsidRPr="00BA076C">
              <w:rPr>
                <w:rStyle w:val="FootnoteReference"/>
                <w:rFonts w:ascii="Times New Roman" w:hAnsi="Times New Roman"/>
              </w:rPr>
              <w:footnoteReference w:id="13"/>
            </w:r>
            <w:r w:rsidRPr="00BA076C">
              <w:t xml:space="preserve"> (including NGO data), 806 (excl. NGO data)</w:t>
            </w:r>
          </w:p>
        </w:tc>
        <w:tc>
          <w:tcPr>
            <w:tcW w:w="993" w:type="dxa"/>
          </w:tcPr>
          <w:p w14:paraId="1EE853FE" w14:textId="2C5D54E4" w:rsidR="003456F6" w:rsidRPr="00BA076C" w:rsidRDefault="003456F6" w:rsidP="0057514F">
            <w:r w:rsidRPr="00BA076C">
              <w:t>2016</w:t>
            </w:r>
          </w:p>
        </w:tc>
        <w:tc>
          <w:tcPr>
            <w:tcW w:w="2879" w:type="dxa"/>
          </w:tcPr>
          <w:p w14:paraId="51EAF610" w14:textId="2F5F8B91" w:rsidR="003456F6" w:rsidRPr="00BA076C" w:rsidRDefault="003456F6" w:rsidP="00065D4C">
            <w:r w:rsidRPr="00BA076C">
              <w:t>Unpublished report</w:t>
            </w:r>
            <w:r w:rsidRPr="00BA076C">
              <w:rPr>
                <w:rStyle w:val="FootnoteReference"/>
                <w:rFonts w:ascii="Times New Roman" w:hAnsi="Times New Roman"/>
              </w:rPr>
              <w:footnoteReference w:id="14"/>
            </w:r>
            <w:r w:rsidRPr="00BA076C">
              <w:t>.</w:t>
            </w:r>
          </w:p>
        </w:tc>
      </w:tr>
      <w:tr w:rsidR="00065D4C" w:rsidRPr="00BA076C" w14:paraId="39C34CAD" w14:textId="77777777" w:rsidTr="00D30CE2">
        <w:trPr>
          <w:trHeight w:val="277"/>
        </w:trPr>
        <w:tc>
          <w:tcPr>
            <w:tcW w:w="1434" w:type="dxa"/>
            <w:vMerge/>
          </w:tcPr>
          <w:p w14:paraId="18F20FD6" w14:textId="77777777" w:rsidR="00065D4C" w:rsidRPr="00BA076C" w:rsidRDefault="00065D4C" w:rsidP="00065D4C"/>
        </w:tc>
        <w:tc>
          <w:tcPr>
            <w:tcW w:w="3210" w:type="dxa"/>
          </w:tcPr>
          <w:p w14:paraId="195652D2" w14:textId="1592BFF4" w:rsidR="00065D4C" w:rsidRPr="00BA076C" w:rsidRDefault="00065D4C" w:rsidP="00065D4C">
            <w:r w:rsidRPr="00BA076C">
              <w:t>2987, of whom 1907 in UB</w:t>
            </w:r>
          </w:p>
        </w:tc>
        <w:tc>
          <w:tcPr>
            <w:tcW w:w="993" w:type="dxa"/>
          </w:tcPr>
          <w:p w14:paraId="1FB4001B" w14:textId="39DAAD69" w:rsidR="00065D4C" w:rsidRPr="00BA076C" w:rsidRDefault="00065D4C" w:rsidP="00065D4C">
            <w:r w:rsidRPr="00BA076C">
              <w:t>2019</w:t>
            </w:r>
          </w:p>
        </w:tc>
        <w:tc>
          <w:tcPr>
            <w:tcW w:w="2879" w:type="dxa"/>
          </w:tcPr>
          <w:p w14:paraId="5774E007" w14:textId="19CB7C39" w:rsidR="00065D4C" w:rsidRPr="00BA076C" w:rsidRDefault="00065D4C" w:rsidP="00065D4C">
            <w:r w:rsidRPr="00BA076C">
              <w:t>AEM 2019</w:t>
            </w:r>
            <w:r w:rsidRPr="00BA076C">
              <w:rPr>
                <w:rStyle w:val="FootnoteReference"/>
                <w:rFonts w:ascii="Times New Roman" w:hAnsi="Times New Roman"/>
              </w:rPr>
              <w:fldChar w:fldCharType="begin"/>
            </w:r>
            <w:r w:rsidRPr="00BA076C">
              <w:rPr>
                <w:rStyle w:val="FootnoteReference"/>
                <w:rFonts w:ascii="Times New Roman" w:hAnsi="Times New Roman"/>
              </w:rPr>
              <w:instrText xml:space="preserve"> NOTEREF _Ref431729010 \h </w:instrText>
            </w:r>
            <w:r w:rsidR="00D70013" w:rsidRPr="00BA076C">
              <w:rPr>
                <w:rStyle w:val="FootnoteReference"/>
                <w:rFonts w:ascii="Times New Roman" w:hAnsi="Times New Roman"/>
              </w:rPr>
              <w:instrText xml:space="preserve"> \* MERGEFORMAT </w:instrText>
            </w:r>
            <w:r w:rsidRPr="00BA076C">
              <w:rPr>
                <w:rStyle w:val="FootnoteReference"/>
                <w:rFonts w:ascii="Times New Roman" w:hAnsi="Times New Roman"/>
              </w:rPr>
            </w:r>
            <w:r w:rsidRPr="00BA076C">
              <w:rPr>
                <w:rStyle w:val="FootnoteReference"/>
                <w:rFonts w:ascii="Times New Roman" w:hAnsi="Times New Roman"/>
              </w:rPr>
              <w:fldChar w:fldCharType="separate"/>
            </w:r>
            <w:r w:rsidR="00293AD3" w:rsidRPr="00BA076C">
              <w:rPr>
                <w:rStyle w:val="FootnoteReference"/>
                <w:rFonts w:ascii="Times New Roman" w:hAnsi="Times New Roman"/>
              </w:rPr>
              <w:t>6</w:t>
            </w:r>
            <w:r w:rsidRPr="00BA076C">
              <w:rPr>
                <w:rStyle w:val="FootnoteReference"/>
                <w:rFonts w:ascii="Times New Roman" w:hAnsi="Times New Roman"/>
              </w:rPr>
              <w:fldChar w:fldCharType="end"/>
            </w:r>
          </w:p>
        </w:tc>
      </w:tr>
      <w:tr w:rsidR="00452F38" w:rsidRPr="00BA076C" w14:paraId="1F8D4F16" w14:textId="77777777" w:rsidTr="00D30CE2">
        <w:trPr>
          <w:trHeight w:val="277"/>
        </w:trPr>
        <w:tc>
          <w:tcPr>
            <w:tcW w:w="1434" w:type="dxa"/>
            <w:vMerge w:val="restart"/>
          </w:tcPr>
          <w:p w14:paraId="31C86B4F" w14:textId="0B1FC79A" w:rsidR="00452F38" w:rsidRPr="00BA076C" w:rsidRDefault="00452F38" w:rsidP="00065D4C">
            <w:r w:rsidRPr="00BA076C">
              <w:t>Prisoners</w:t>
            </w:r>
          </w:p>
        </w:tc>
        <w:tc>
          <w:tcPr>
            <w:tcW w:w="3210" w:type="dxa"/>
          </w:tcPr>
          <w:p w14:paraId="70C985DF" w14:textId="7987AB98" w:rsidR="00452F38" w:rsidRPr="00BA076C" w:rsidRDefault="00D30CE2" w:rsidP="00065D4C">
            <w:r w:rsidRPr="00D30CE2">
              <w:t>5,331</w:t>
            </w:r>
          </w:p>
        </w:tc>
        <w:tc>
          <w:tcPr>
            <w:tcW w:w="993" w:type="dxa"/>
          </w:tcPr>
          <w:p w14:paraId="7E21A37C" w14:textId="6CFAF68D" w:rsidR="00452F38" w:rsidRPr="00BA076C" w:rsidRDefault="00D30CE2" w:rsidP="00065D4C">
            <w:r>
              <w:t>2015</w:t>
            </w:r>
          </w:p>
        </w:tc>
        <w:tc>
          <w:tcPr>
            <w:tcW w:w="2879" w:type="dxa"/>
          </w:tcPr>
          <w:p w14:paraId="6B89C667" w14:textId="07A1B6A5" w:rsidR="00452F38" w:rsidRPr="00BA076C" w:rsidRDefault="00D30CE2" w:rsidP="00065D4C">
            <w:r>
              <w:t>HIV/STI surveillance among prisoners</w:t>
            </w:r>
            <w:r>
              <w:rPr>
                <w:rStyle w:val="FootnoteReference"/>
              </w:rPr>
              <w:footnoteReference w:id="15"/>
            </w:r>
          </w:p>
        </w:tc>
      </w:tr>
      <w:tr w:rsidR="00452F38" w:rsidRPr="00BA076C" w14:paraId="7D1D0538" w14:textId="77777777" w:rsidTr="00D30CE2">
        <w:trPr>
          <w:trHeight w:val="277"/>
        </w:trPr>
        <w:tc>
          <w:tcPr>
            <w:tcW w:w="1434" w:type="dxa"/>
            <w:vMerge/>
          </w:tcPr>
          <w:p w14:paraId="25339284" w14:textId="77777777" w:rsidR="00452F38" w:rsidRPr="00BA076C" w:rsidRDefault="00452F38" w:rsidP="00065D4C"/>
        </w:tc>
        <w:tc>
          <w:tcPr>
            <w:tcW w:w="3210" w:type="dxa"/>
          </w:tcPr>
          <w:p w14:paraId="4688A26D" w14:textId="687540D6" w:rsidR="00452F38" w:rsidRPr="00BA076C" w:rsidRDefault="00452F38" w:rsidP="00452F38">
            <w:r w:rsidRPr="00BA076C">
              <w:rPr>
                <w:lang w:val="mn-MN"/>
              </w:rPr>
              <w:t>252</w:t>
            </w:r>
            <w:r w:rsidRPr="00BA076C">
              <w:t xml:space="preserve"> prisoners and </w:t>
            </w:r>
            <w:r w:rsidRPr="00BA076C">
              <w:rPr>
                <w:lang w:val="mn-MN"/>
              </w:rPr>
              <w:t xml:space="preserve">404 </w:t>
            </w:r>
            <w:r w:rsidRPr="00BA076C">
              <w:t>convicts on drug-related cases.</w:t>
            </w:r>
          </w:p>
        </w:tc>
        <w:tc>
          <w:tcPr>
            <w:tcW w:w="993" w:type="dxa"/>
          </w:tcPr>
          <w:p w14:paraId="02CC0C96" w14:textId="754534F2" w:rsidR="00452F38" w:rsidRPr="00BA076C" w:rsidRDefault="008F0D49" w:rsidP="00065D4C">
            <w:r>
              <w:t xml:space="preserve">Oct. </w:t>
            </w:r>
            <w:r w:rsidR="00452F38" w:rsidRPr="00BA076C">
              <w:t>2019</w:t>
            </w:r>
          </w:p>
        </w:tc>
        <w:tc>
          <w:tcPr>
            <w:tcW w:w="2879" w:type="dxa"/>
          </w:tcPr>
          <w:p w14:paraId="690B99ED" w14:textId="7926CF25" w:rsidR="00452F38" w:rsidRPr="00BA076C" w:rsidRDefault="00452F38" w:rsidP="00065D4C">
            <w:r w:rsidRPr="00BA076C">
              <w:t>Mr Zuchi, Narcotics Anonymous, personal communication</w:t>
            </w:r>
          </w:p>
        </w:tc>
      </w:tr>
    </w:tbl>
    <w:p w14:paraId="235A989B" w14:textId="4D675BF4" w:rsidR="00F31814" w:rsidRPr="00F31814" w:rsidRDefault="00F31814" w:rsidP="00F31814">
      <w:pPr>
        <w:rPr>
          <w:lang w:val="mn-MN"/>
        </w:rPr>
      </w:pPr>
      <w:r w:rsidRPr="00BA076C">
        <w:rPr>
          <w:lang w:val="mn-MN"/>
        </w:rPr>
        <w:lastRenderedPageBreak/>
        <w:t>In 2019, the A</w:t>
      </w:r>
      <w:r w:rsidRPr="00BA076C">
        <w:t>IDS</w:t>
      </w:r>
      <w:r w:rsidRPr="00BA076C">
        <w:rPr>
          <w:lang w:val="mn-MN"/>
        </w:rPr>
        <w:t xml:space="preserve"> Epidemic Model re-evaluated all available data</w:t>
      </w:r>
      <w:r w:rsidRPr="00BA076C">
        <w:t>,</w:t>
      </w:r>
      <w:r w:rsidRPr="00BA076C">
        <w:rPr>
          <w:lang w:val="mn-MN"/>
        </w:rPr>
        <w:t xml:space="preserve"> and came up with new </w:t>
      </w:r>
      <w:r w:rsidRPr="00BA076C">
        <w:t>and</w:t>
      </w:r>
      <w:r w:rsidRPr="00BA076C">
        <w:rPr>
          <w:lang w:val="mn-MN"/>
        </w:rPr>
        <w:t xml:space="preserve"> higher</w:t>
      </w:r>
      <w:r>
        <w:rPr>
          <w:lang w:val="mn-MN"/>
        </w:rPr>
        <w:t>-than-before</w:t>
      </w:r>
      <w:r w:rsidRPr="00BA076C">
        <w:rPr>
          <w:lang w:val="mn-MN"/>
        </w:rPr>
        <w:t xml:space="preserve"> population size estimations for MSM and FSW</w:t>
      </w:r>
      <w:r w:rsidRPr="00BA076C">
        <w:t xml:space="preserve"> based on their modeling parameters</w:t>
      </w:r>
      <w:r>
        <w:t>. This new data came out later than Mongolia’s</w:t>
      </w:r>
      <w:r w:rsidRPr="00BA076C">
        <w:t xml:space="preserve"> GAM report. Both are included in</w:t>
      </w:r>
      <w:r w:rsidRPr="00BA076C">
        <w:rPr>
          <w:lang w:val="mn-MN"/>
        </w:rPr>
        <w:t xml:space="preserve"> </w:t>
      </w:r>
      <w:r w:rsidRPr="00BA076C">
        <w:rPr>
          <w:u w:val="single"/>
          <w:lang w:val="mn-MN"/>
        </w:rPr>
        <w:t>Table 1</w:t>
      </w:r>
      <w:r w:rsidRPr="00BA076C">
        <w:rPr>
          <w:lang w:val="mn-MN"/>
        </w:rPr>
        <w:t>.</w:t>
      </w:r>
      <w:r w:rsidRPr="0041728A">
        <w:rPr>
          <w:lang w:val="mn-MN"/>
        </w:rPr>
        <w:t xml:space="preserve"> </w:t>
      </w:r>
      <w:r w:rsidRPr="00BA076C">
        <w:rPr>
          <w:lang w:val="mn-MN"/>
        </w:rPr>
        <w:t>At the time of writing of this report, a mapping of key populations and a new round of surveillance was going on</w:t>
      </w:r>
      <w:r>
        <w:rPr>
          <w:lang w:val="mn-MN"/>
        </w:rPr>
        <w:t>. I</w:t>
      </w:r>
      <w:r w:rsidRPr="00BA076C">
        <w:rPr>
          <w:lang w:val="mn-MN"/>
        </w:rPr>
        <w:t xml:space="preserve">nitial results </w:t>
      </w:r>
      <w:r>
        <w:rPr>
          <w:lang w:val="mn-MN"/>
        </w:rPr>
        <w:t xml:space="preserve">are </w:t>
      </w:r>
      <w:r w:rsidRPr="00BA076C">
        <w:rPr>
          <w:lang w:val="mn-MN"/>
        </w:rPr>
        <w:t>expected in mid-</w:t>
      </w:r>
      <w:r w:rsidRPr="00BA076C">
        <w:t>N</w:t>
      </w:r>
      <w:r w:rsidRPr="00BA076C">
        <w:rPr>
          <w:lang w:val="mn-MN"/>
        </w:rPr>
        <w:t>ovember 2019</w:t>
      </w:r>
      <w:r>
        <w:rPr>
          <w:lang w:val="mn-MN"/>
        </w:rPr>
        <w:t>, one of the results is included in the table above</w:t>
      </w:r>
      <w:r w:rsidRPr="00BA076C">
        <w:rPr>
          <w:lang w:val="mn-MN"/>
        </w:rPr>
        <w:t>.</w:t>
      </w:r>
    </w:p>
    <w:p w14:paraId="3AEE4277" w14:textId="3B8FE595" w:rsidR="005D026E" w:rsidRPr="00BA076C" w:rsidRDefault="00C0396A" w:rsidP="00924E69">
      <w:pPr>
        <w:pStyle w:val="Heading1"/>
        <w:rPr>
          <w:rFonts w:cs="Times New Roman"/>
          <w:lang w:val="en-ZA"/>
        </w:rPr>
      </w:pPr>
      <w:bookmarkStart w:id="13" w:name="_Toc27559572"/>
      <w:r w:rsidRPr="00BA076C">
        <w:rPr>
          <w:rFonts w:cs="Times New Roman"/>
          <w:lang w:val="en-ZA"/>
        </w:rPr>
        <w:t>4</w:t>
      </w:r>
      <w:r w:rsidR="005D026E" w:rsidRPr="00BA076C">
        <w:rPr>
          <w:rFonts w:cs="Times New Roman"/>
          <w:lang w:val="en-ZA"/>
        </w:rPr>
        <w:t>. Policy</w:t>
      </w:r>
      <w:r w:rsidR="0046037F" w:rsidRPr="00BA076C">
        <w:rPr>
          <w:rFonts w:cs="Times New Roman"/>
          <w:lang w:val="en-ZA"/>
        </w:rPr>
        <w:t xml:space="preserve">- and enabling </w:t>
      </w:r>
      <w:r w:rsidR="005D026E" w:rsidRPr="00BA076C">
        <w:rPr>
          <w:rFonts w:cs="Times New Roman"/>
          <w:lang w:val="en-ZA"/>
        </w:rPr>
        <w:t>environment</w:t>
      </w:r>
      <w:bookmarkEnd w:id="13"/>
    </w:p>
    <w:p w14:paraId="6985910B" w14:textId="56C04DF0" w:rsidR="005D026E" w:rsidRPr="00BA076C" w:rsidRDefault="00BE5FFC" w:rsidP="005D026E">
      <w:r w:rsidRPr="00BA076C">
        <w:t>Mongolia’s last National Strategic Plan on HIV, AIDS, and STIs covered the period 2010-15 and was then extended to 2017</w:t>
      </w:r>
      <w:r w:rsidRPr="00BA076C">
        <w:rPr>
          <w:rStyle w:val="FootnoteReference"/>
          <w:rFonts w:ascii="Times New Roman" w:hAnsi="Times New Roman"/>
        </w:rPr>
        <w:footnoteReference w:id="16"/>
      </w:r>
      <w:r w:rsidRPr="00BA076C">
        <w:t xml:space="preserve">. It aimed to </w:t>
      </w:r>
      <w:r w:rsidR="006B4F55" w:rsidRPr="00BA076C">
        <w:t>maintain the</w:t>
      </w:r>
      <w:r w:rsidRPr="00BA076C">
        <w:t xml:space="preserve"> low HIV prevalence of below 5.0% in KPs by preventing the transmission among these populations and the spread into general population.</w:t>
      </w:r>
      <w:r w:rsidR="00351F30" w:rsidRPr="00BA076C">
        <w:t xml:space="preserve"> </w:t>
      </w:r>
      <w:r w:rsidR="005D026E" w:rsidRPr="00BA076C">
        <w:rPr>
          <w:lang w:val="en-ZA"/>
        </w:rPr>
        <w:t>Since then, HIV has been covered under an overall strategy to combat communicable diseases, which also includes Tuberculosis, Syphilis and other STIs and Hepatitis</w:t>
      </w:r>
      <w:r w:rsidR="00EF58CE" w:rsidRPr="00BA076C">
        <w:rPr>
          <w:lang w:val="en-ZA"/>
        </w:rPr>
        <w:t xml:space="preserve"> (see </w:t>
      </w:r>
      <w:r w:rsidR="00EF58CE" w:rsidRPr="00BA076C">
        <w:rPr>
          <w:u w:val="single"/>
          <w:lang w:val="en-ZA"/>
        </w:rPr>
        <w:t>Section 6</w:t>
      </w:r>
      <w:r w:rsidR="00EF58CE" w:rsidRPr="00BA076C">
        <w:rPr>
          <w:lang w:val="en-ZA"/>
        </w:rPr>
        <w:t>)</w:t>
      </w:r>
      <w:r w:rsidR="005D026E" w:rsidRPr="00BA076C">
        <w:rPr>
          <w:lang w:val="en-ZA"/>
        </w:rPr>
        <w:t xml:space="preserve">. </w:t>
      </w:r>
    </w:p>
    <w:p w14:paraId="6EDFE226" w14:textId="77777777" w:rsidR="00CF6A2F" w:rsidRPr="00BA076C" w:rsidRDefault="00CF6A2F" w:rsidP="005D026E">
      <w:pPr>
        <w:rPr>
          <w:lang w:val="en-ZA"/>
        </w:rPr>
      </w:pPr>
    </w:p>
    <w:p w14:paraId="56B1CA6B" w14:textId="77777777" w:rsidR="00925C3B" w:rsidRPr="00BA076C" w:rsidRDefault="00EB3E44" w:rsidP="005D026E">
      <w:pPr>
        <w:rPr>
          <w:lang w:val="en-ZA"/>
        </w:rPr>
      </w:pPr>
      <w:r w:rsidRPr="00BA076C">
        <w:rPr>
          <w:lang w:val="en-ZA"/>
        </w:rPr>
        <w:t>H</w:t>
      </w:r>
      <w:r w:rsidR="00EF58CE" w:rsidRPr="00BA076C">
        <w:rPr>
          <w:lang w:val="en-ZA"/>
        </w:rPr>
        <w:t>omosexual behavior is not criminalized</w:t>
      </w:r>
      <w:r w:rsidRPr="00BA076C">
        <w:rPr>
          <w:lang w:val="en-ZA"/>
        </w:rPr>
        <w:t xml:space="preserve"> in Mongolia.</w:t>
      </w:r>
      <w:r w:rsidR="00EF58CE" w:rsidRPr="00BA076C">
        <w:rPr>
          <w:lang w:val="en-ZA"/>
        </w:rPr>
        <w:t xml:space="preserve"> However, LGBTI individuals do not enjoy equal rights to the general population in terms of marriage, parenting and other rights. </w:t>
      </w:r>
      <w:r w:rsidRPr="00BA076C">
        <w:rPr>
          <w:lang w:val="en-ZA"/>
        </w:rPr>
        <w:t xml:space="preserve"> </w:t>
      </w:r>
    </w:p>
    <w:p w14:paraId="48E8C068" w14:textId="77777777" w:rsidR="00925C3B" w:rsidRPr="00BA076C" w:rsidRDefault="00925C3B" w:rsidP="005D026E">
      <w:pPr>
        <w:rPr>
          <w:lang w:val="en-ZA"/>
        </w:rPr>
      </w:pPr>
    </w:p>
    <w:p w14:paraId="242A444D" w14:textId="333C917A" w:rsidR="00925C3B" w:rsidRPr="00BA076C" w:rsidRDefault="00EF58CE" w:rsidP="005D026E">
      <w:pPr>
        <w:rPr>
          <w:lang w:val="en-ZA"/>
        </w:rPr>
      </w:pPr>
      <w:r w:rsidRPr="00BA076C">
        <w:rPr>
          <w:lang w:val="en-ZA"/>
        </w:rPr>
        <w:t>Sex</w:t>
      </w:r>
      <w:r w:rsidR="00EB3E44" w:rsidRPr="00BA076C">
        <w:rPr>
          <w:lang w:val="en-ZA"/>
        </w:rPr>
        <w:t xml:space="preserve"> work is not legal, and harrassment and human rights infringements of sex workers are common, including arrests and </w:t>
      </w:r>
      <w:r w:rsidR="00124D47">
        <w:rPr>
          <w:lang w:val="en-ZA"/>
        </w:rPr>
        <w:t xml:space="preserve">occasional incidents of </w:t>
      </w:r>
      <w:r w:rsidR="00EB3E44" w:rsidRPr="00BA076C">
        <w:rPr>
          <w:lang w:val="en-ZA"/>
        </w:rPr>
        <w:t xml:space="preserve">forced HIV testing. </w:t>
      </w:r>
    </w:p>
    <w:p w14:paraId="66A77D89" w14:textId="77777777" w:rsidR="00925C3B" w:rsidRPr="00BA076C" w:rsidRDefault="00925C3B" w:rsidP="005D026E">
      <w:pPr>
        <w:rPr>
          <w:lang w:val="en-ZA"/>
        </w:rPr>
      </w:pPr>
    </w:p>
    <w:p w14:paraId="089FB619" w14:textId="048B14BE" w:rsidR="00EB3E44" w:rsidRPr="00BA076C" w:rsidRDefault="00EB3E44" w:rsidP="005D026E">
      <w:pPr>
        <w:rPr>
          <w:lang w:val="en-ZA"/>
        </w:rPr>
      </w:pPr>
      <w:r w:rsidRPr="00BA076C">
        <w:rPr>
          <w:lang w:val="en-ZA"/>
        </w:rPr>
        <w:t>Drug use law</w:t>
      </w:r>
      <w:r w:rsidR="0046037F" w:rsidRPr="00BA076C">
        <w:rPr>
          <w:lang w:val="en-ZA"/>
        </w:rPr>
        <w:t>s are strict; harm reduction efforts are in its infancy, and initial efforts to provide needle exchange and methadone services seem to have stalled.</w:t>
      </w:r>
      <w:r w:rsidRPr="00BA076C">
        <w:rPr>
          <w:lang w:val="en-ZA"/>
        </w:rPr>
        <w:t xml:space="preserve"> </w:t>
      </w:r>
    </w:p>
    <w:p w14:paraId="2D5EF50B" w14:textId="77A31F04" w:rsidR="00CF6A2F" w:rsidRPr="00BA076C" w:rsidRDefault="00385F9E" w:rsidP="008D3EDD">
      <w:pPr>
        <w:tabs>
          <w:tab w:val="left" w:pos="6131"/>
        </w:tabs>
        <w:rPr>
          <w:lang w:val="en-ZA"/>
        </w:rPr>
      </w:pPr>
      <w:r w:rsidRPr="00BA076C">
        <w:rPr>
          <w:lang w:val="en-ZA"/>
        </w:rPr>
        <w:tab/>
      </w:r>
    </w:p>
    <w:p w14:paraId="2F35C763" w14:textId="1DF3CF28" w:rsidR="0046037F" w:rsidRPr="00BA076C" w:rsidRDefault="0046037F" w:rsidP="005D026E">
      <w:pPr>
        <w:rPr>
          <w:lang w:val="en-ZA"/>
        </w:rPr>
      </w:pPr>
      <w:r w:rsidRPr="00BA076C">
        <w:rPr>
          <w:lang w:val="en-ZA"/>
        </w:rPr>
        <w:t>Levels of stigma and discrimination of people living with HIV are very high in Mongolia, with around three-quarters of Mongolians reporting discriminatory or hostile attitudes towards people living with HIV in a recent survey</w:t>
      </w:r>
      <w:r w:rsidRPr="00BA076C">
        <w:rPr>
          <w:rStyle w:val="FootnoteReference"/>
          <w:rFonts w:ascii="Times New Roman" w:hAnsi="Times New Roman"/>
          <w:lang w:val="en-ZA"/>
        </w:rPr>
        <w:footnoteReference w:id="17"/>
      </w:r>
      <w:r w:rsidRPr="00BA076C">
        <w:rPr>
          <w:lang w:val="en-ZA"/>
        </w:rPr>
        <w:t>.</w:t>
      </w:r>
    </w:p>
    <w:p w14:paraId="19C35A0C" w14:textId="77777777" w:rsidR="00CF6A2F" w:rsidRPr="00BA076C" w:rsidRDefault="00CF6A2F" w:rsidP="005D026E"/>
    <w:p w14:paraId="33B862D3" w14:textId="77777777" w:rsidR="0093102D" w:rsidRDefault="009379E3" w:rsidP="0093102D">
      <w:r w:rsidRPr="00BA076C">
        <w:t>The revised Criminal</w:t>
      </w:r>
      <w:r w:rsidR="006D292D" w:rsidRPr="00BA076C">
        <w:t xml:space="preserve"> </w:t>
      </w:r>
      <w:r w:rsidRPr="00BA076C">
        <w:t>Procedure L</w:t>
      </w:r>
      <w:r w:rsidR="000F4C53" w:rsidRPr="00BA076C">
        <w:t xml:space="preserve">aw </w:t>
      </w:r>
      <w:r w:rsidRPr="00BA076C">
        <w:t xml:space="preserve">of Mongolia </w:t>
      </w:r>
      <w:r w:rsidR="000F4C53" w:rsidRPr="00BA076C">
        <w:t xml:space="preserve">was adopted as part of the </w:t>
      </w:r>
      <w:r w:rsidRPr="00BA076C">
        <w:t>C</w:t>
      </w:r>
      <w:r w:rsidR="000F4C53" w:rsidRPr="00BA076C">
        <w:t xml:space="preserve">riminal </w:t>
      </w:r>
      <w:r w:rsidRPr="00BA076C">
        <w:t>C</w:t>
      </w:r>
      <w:r w:rsidR="000F4C53" w:rsidRPr="00BA076C">
        <w:t>ode</w:t>
      </w:r>
      <w:r w:rsidRPr="00BA076C">
        <w:t>, which was revised</w:t>
      </w:r>
      <w:r w:rsidR="000F4C53" w:rsidRPr="00BA076C">
        <w:t xml:space="preserve"> in December 2015. Within the </w:t>
      </w:r>
      <w:r w:rsidRPr="00BA076C">
        <w:t>C</w:t>
      </w:r>
      <w:r w:rsidR="000F4C53" w:rsidRPr="00BA076C">
        <w:t xml:space="preserve">riminal </w:t>
      </w:r>
      <w:r w:rsidRPr="00BA076C">
        <w:t>C</w:t>
      </w:r>
      <w:r w:rsidR="000F4C53" w:rsidRPr="00BA076C">
        <w:t xml:space="preserve">ode an order was included that if someone discriminates someone else based on their sexual orientation or gender identity, they can be jailed for 2.5 years. The law came into effect from </w:t>
      </w:r>
      <w:r w:rsidR="00CB3F1E" w:rsidRPr="00BA076C">
        <w:t xml:space="preserve">1 </w:t>
      </w:r>
      <w:r w:rsidR="006D292D" w:rsidRPr="00BA076C">
        <w:t>January</w:t>
      </w:r>
      <w:r w:rsidR="000F4C53" w:rsidRPr="00BA076C">
        <w:t xml:space="preserve"> </w:t>
      </w:r>
      <w:r w:rsidR="006D292D" w:rsidRPr="00BA076C">
        <w:t>2017</w:t>
      </w:r>
      <w:r w:rsidR="000F4C53" w:rsidRPr="00BA076C">
        <w:t>. YFH and other NGOs had been involved in advocacy around the drafting of this law, supported by UNAIDS Mongolia. In recent months, a right-wing activist has been charged and jailed under the new law after he harassed a transgender woman.</w:t>
      </w:r>
    </w:p>
    <w:p w14:paraId="6AFA62B0" w14:textId="77777777" w:rsidR="0093102D" w:rsidRDefault="0093102D" w:rsidP="0093102D"/>
    <w:p w14:paraId="65EDBF30" w14:textId="43B3FCEA" w:rsidR="005D026E" w:rsidRPr="0093102D" w:rsidRDefault="00C0396A" w:rsidP="0093102D">
      <w:pPr>
        <w:pStyle w:val="Heading1"/>
      </w:pPr>
      <w:bookmarkStart w:id="14" w:name="_Toc27559573"/>
      <w:r w:rsidRPr="00BA076C">
        <w:rPr>
          <w:lang w:val="en-ZA"/>
        </w:rPr>
        <w:lastRenderedPageBreak/>
        <w:t>5</w:t>
      </w:r>
      <w:r w:rsidR="005D026E" w:rsidRPr="00BA076C">
        <w:rPr>
          <w:lang w:val="en-ZA"/>
        </w:rPr>
        <w:t xml:space="preserve">. </w:t>
      </w:r>
      <w:r w:rsidR="005D026E" w:rsidRPr="00BA076C">
        <w:t>Program coverage data</w:t>
      </w:r>
      <w:bookmarkEnd w:id="14"/>
    </w:p>
    <w:p w14:paraId="2898797F" w14:textId="1374A020" w:rsidR="00FF09BF" w:rsidRPr="00BA076C" w:rsidRDefault="00C0396A" w:rsidP="007057E3">
      <w:pPr>
        <w:pStyle w:val="Heading2"/>
        <w:rPr>
          <w:rFonts w:ascii="Times New Roman" w:hAnsi="Times New Roman" w:cs="Times New Roman"/>
        </w:rPr>
      </w:pPr>
      <w:bookmarkStart w:id="15" w:name="_Toc27559574"/>
      <w:r w:rsidRPr="00BA076C">
        <w:rPr>
          <w:rFonts w:ascii="Times New Roman" w:hAnsi="Times New Roman" w:cs="Times New Roman"/>
        </w:rPr>
        <w:t>5</w:t>
      </w:r>
      <w:r w:rsidR="006E7480" w:rsidRPr="00BA076C">
        <w:rPr>
          <w:rFonts w:ascii="Times New Roman" w:hAnsi="Times New Roman" w:cs="Times New Roman"/>
        </w:rPr>
        <w:t xml:space="preserve">.1 </w:t>
      </w:r>
      <w:r w:rsidR="00CF6A2F" w:rsidRPr="00BA076C">
        <w:rPr>
          <w:rFonts w:ascii="Times New Roman" w:hAnsi="Times New Roman" w:cs="Times New Roman"/>
        </w:rPr>
        <w:t>Men who have Sex with Men and Transgender Women</w:t>
      </w:r>
      <w:bookmarkEnd w:id="15"/>
    </w:p>
    <w:p w14:paraId="59567703" w14:textId="098454F8" w:rsidR="000F4C53" w:rsidRPr="00BA076C" w:rsidRDefault="00BD2ED4" w:rsidP="005D026E">
      <w:r w:rsidRPr="00BA076C">
        <w:t xml:space="preserve">Below, the coverage of HIV services for MSM </w:t>
      </w:r>
      <w:r w:rsidR="00F234BE" w:rsidRPr="00BA076C">
        <w:t>implemented by Youth for Health</w:t>
      </w:r>
      <w:r w:rsidR="005F4166" w:rsidRPr="00BA076C">
        <w:t xml:space="preserve"> Center</w:t>
      </w:r>
      <w:r w:rsidR="00F234BE" w:rsidRPr="00BA076C">
        <w:t xml:space="preserve"> is presented. </w:t>
      </w:r>
      <w:r w:rsidR="00925C3B" w:rsidRPr="00BA076C">
        <w:t>I</w:t>
      </w:r>
      <w:r w:rsidR="00F234BE" w:rsidRPr="00BA076C">
        <w:t xml:space="preserve">t is clear that YFH is overachieving in terms of its outreach efforts, but underachieving in terms of number of MSM tested. </w:t>
      </w:r>
    </w:p>
    <w:p w14:paraId="6C50E31C" w14:textId="2E22CDF4" w:rsidR="00BD2ED4" w:rsidRPr="00BA076C" w:rsidRDefault="00BD2ED4" w:rsidP="005D026E">
      <w:r w:rsidRPr="00BA076C">
        <w:rPr>
          <w:noProof/>
          <w:lang w:bidi="ar-SA"/>
        </w:rPr>
        <w:drawing>
          <wp:inline distT="0" distB="0" distL="0" distR="0" wp14:anchorId="0843DED6" wp14:editId="2183DDF1">
            <wp:extent cx="4928235" cy="2785534"/>
            <wp:effectExtent l="0" t="0" r="1206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4A0BEF" w14:textId="77777777" w:rsidR="001B36BE" w:rsidRPr="00BA076C" w:rsidRDefault="001B36BE" w:rsidP="005D026E"/>
    <w:p w14:paraId="18D4F3C4" w14:textId="70FE5438" w:rsidR="00BD2ED4" w:rsidRPr="00BA076C" w:rsidRDefault="00F234BE" w:rsidP="005D026E">
      <w:r w:rsidRPr="00BA076C">
        <w:t>The same pattern can be seen in data from the first half of 2019, although FHY has come closer to reaching its targeted number of HIV tests conducted:</w:t>
      </w:r>
    </w:p>
    <w:p w14:paraId="67F1E1E0" w14:textId="77777777" w:rsidR="00CF6A2F" w:rsidRPr="00BA076C" w:rsidRDefault="00CF6A2F" w:rsidP="005D026E"/>
    <w:p w14:paraId="5A076786" w14:textId="1578FED2" w:rsidR="00BD2ED4" w:rsidRPr="00BA076C" w:rsidRDefault="00BD2ED4" w:rsidP="005D026E">
      <w:r w:rsidRPr="00BA076C">
        <w:rPr>
          <w:noProof/>
          <w:lang w:bidi="ar-SA"/>
        </w:rPr>
        <w:drawing>
          <wp:inline distT="0" distB="0" distL="0" distR="0" wp14:anchorId="5DD48A6A" wp14:editId="1ADC3CA8">
            <wp:extent cx="4914900" cy="3217333"/>
            <wp:effectExtent l="0" t="0" r="1270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726E44" w14:textId="77777777" w:rsidR="00CF6A2F" w:rsidRPr="00BA076C" w:rsidRDefault="00CF6A2F" w:rsidP="005D026E"/>
    <w:p w14:paraId="4B79BF1D" w14:textId="356A096F" w:rsidR="00BD2ED4" w:rsidRPr="00BA076C" w:rsidRDefault="00BD2ED4" w:rsidP="005D026E">
      <w:r w:rsidRPr="00BA076C">
        <w:t>In 2018, five new HIV cases were found</w:t>
      </w:r>
      <w:r w:rsidR="00CF6A2F" w:rsidRPr="00BA076C">
        <w:t xml:space="preserve"> (out of a total of 19 new cases nationwide). A</w:t>
      </w:r>
      <w:r w:rsidRPr="00BA076C">
        <w:t xml:space="preserve"> total of 208 STI cases </w:t>
      </w:r>
      <w:r w:rsidR="00CF6A2F" w:rsidRPr="00BA076C">
        <w:t xml:space="preserve">were </w:t>
      </w:r>
      <w:r w:rsidRPr="00BA076C">
        <w:t xml:space="preserve">identified at the </w:t>
      </w:r>
      <w:r w:rsidR="00CF6A2F" w:rsidRPr="00BA076C">
        <w:t>YFH</w:t>
      </w:r>
      <w:r w:rsidRPr="00BA076C">
        <w:t xml:space="preserve"> clinic:</w:t>
      </w:r>
    </w:p>
    <w:p w14:paraId="01913DA4" w14:textId="77777777" w:rsidR="00CF6A2F" w:rsidRPr="00BA076C" w:rsidRDefault="00CF6A2F" w:rsidP="005D026E"/>
    <w:p w14:paraId="230FD92C" w14:textId="609240F1" w:rsidR="00BD2ED4" w:rsidRPr="00BA076C" w:rsidRDefault="00BD2ED4" w:rsidP="005D026E">
      <w:r w:rsidRPr="00BA076C">
        <w:rPr>
          <w:noProof/>
          <w:lang w:bidi="ar-SA"/>
        </w:rPr>
        <w:lastRenderedPageBreak/>
        <w:drawing>
          <wp:inline distT="0" distB="0" distL="0" distR="0" wp14:anchorId="65D23CA2" wp14:editId="7377405E">
            <wp:extent cx="4914900" cy="2802467"/>
            <wp:effectExtent l="0" t="0" r="12700"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777079" w14:textId="3FF8C044" w:rsidR="00BD2ED4" w:rsidRPr="00BA076C" w:rsidRDefault="00BD2ED4" w:rsidP="005D026E">
      <w:r w:rsidRPr="00BA076C">
        <w:t xml:space="preserve"> In the first half of 2019, no new HIV cases were found:</w:t>
      </w:r>
    </w:p>
    <w:p w14:paraId="44F4BB7B" w14:textId="77777777" w:rsidR="00CF6A2F" w:rsidRPr="00BA076C" w:rsidRDefault="00CF6A2F" w:rsidP="005D026E"/>
    <w:p w14:paraId="18ABB4D9" w14:textId="21B55341" w:rsidR="00BD2ED4" w:rsidRPr="00BA076C" w:rsidRDefault="00BD2ED4" w:rsidP="005D026E">
      <w:r w:rsidRPr="00BA076C">
        <w:rPr>
          <w:noProof/>
          <w:lang w:bidi="ar-SA"/>
        </w:rPr>
        <w:drawing>
          <wp:inline distT="0" distB="0" distL="0" distR="0" wp14:anchorId="44479877" wp14:editId="62A143DD">
            <wp:extent cx="4914900" cy="30734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FC0EFC" w14:textId="77777777" w:rsidR="00CF6A2F" w:rsidRPr="00BA076C" w:rsidRDefault="00CF6A2F" w:rsidP="005D026E"/>
    <w:p w14:paraId="54427E16" w14:textId="34BC7367" w:rsidR="00CF6A2F" w:rsidRPr="00BA076C" w:rsidRDefault="00BD2ED4" w:rsidP="008F4D3B">
      <w:r w:rsidRPr="00BA076C">
        <w:t>In July and August 2019, two new HIV cases were found</w:t>
      </w:r>
      <w:r w:rsidRPr="00BA076C">
        <w:rPr>
          <w:rStyle w:val="FootnoteReference"/>
          <w:rFonts w:ascii="Times New Roman" w:hAnsi="Times New Roman"/>
        </w:rPr>
        <w:footnoteReference w:id="18"/>
      </w:r>
      <w:r w:rsidRPr="00BA076C">
        <w:t>.</w:t>
      </w:r>
    </w:p>
    <w:p w14:paraId="395C050E" w14:textId="49DD9B48" w:rsidR="001E1141" w:rsidRPr="00BA076C" w:rsidRDefault="00C0396A" w:rsidP="001E1141">
      <w:pPr>
        <w:pStyle w:val="Heading2"/>
        <w:rPr>
          <w:rFonts w:ascii="Times New Roman" w:hAnsi="Times New Roman" w:cs="Times New Roman"/>
        </w:rPr>
      </w:pPr>
      <w:bookmarkStart w:id="16" w:name="_Toc27559575"/>
      <w:r w:rsidRPr="00BA076C">
        <w:rPr>
          <w:rFonts w:ascii="Times New Roman" w:hAnsi="Times New Roman" w:cs="Times New Roman"/>
        </w:rPr>
        <w:t>5</w:t>
      </w:r>
      <w:r w:rsidR="001E1141" w:rsidRPr="00BA076C">
        <w:rPr>
          <w:rFonts w:ascii="Times New Roman" w:hAnsi="Times New Roman" w:cs="Times New Roman"/>
        </w:rPr>
        <w:t>.2 Transgender women</w:t>
      </w:r>
      <w:bookmarkEnd w:id="16"/>
    </w:p>
    <w:p w14:paraId="1A3AC0C8" w14:textId="2B27258C" w:rsidR="001E1141" w:rsidRPr="00BA076C" w:rsidRDefault="001E1141" w:rsidP="008F4D3B">
      <w:pPr>
        <w:rPr>
          <w:u w:val="single"/>
        </w:rPr>
      </w:pPr>
      <w:r w:rsidRPr="00BA076C">
        <w:t xml:space="preserve">The number of transgender women is currently unknown; their situation and HIV service and other health needs are also unknown. </w:t>
      </w:r>
      <w:r w:rsidR="006B2CC1">
        <w:t xml:space="preserve">Unfortunately, transgender people are still lumped under the total population of MSM; no separate population size estimation was developed for TGW during the recent population size estimation exercise (August 2019). </w:t>
      </w:r>
      <w:r w:rsidRPr="00BA076C">
        <w:t>Currently, TGW are provided with STI and HIV testing at the NGO YFH/NCCD and some are on ART at NCCD. TGW who are reached by YFH also receive knowledge and behavior change trainings. However, specialized hormone replacement therapy and related clinical services for TGW are currently lacking.</w:t>
      </w:r>
      <w:r w:rsidR="00A37D29" w:rsidRPr="00BA076C">
        <w:t xml:space="preserve"> There is currently no independent, separate NGO or CBO working specifically for </w:t>
      </w:r>
      <w:r w:rsidR="00A37D29" w:rsidRPr="00BA076C">
        <w:lastRenderedPageBreak/>
        <w:t>promoting human rights, reducing stigma and discrimination and promoting access to health services for Mongolian trans</w:t>
      </w:r>
      <w:r w:rsidR="006B2CC1">
        <w:t xml:space="preserve">gender </w:t>
      </w:r>
      <w:r w:rsidR="00A37D29" w:rsidRPr="00BA076C">
        <w:t>people</w:t>
      </w:r>
      <w:r w:rsidR="00011E99">
        <w:t xml:space="preserve">. </w:t>
      </w:r>
    </w:p>
    <w:p w14:paraId="092FBCDE" w14:textId="3429B528" w:rsidR="008F4D3B" w:rsidRPr="00BA076C" w:rsidRDefault="00C0396A" w:rsidP="007057E3">
      <w:pPr>
        <w:pStyle w:val="Heading2"/>
        <w:rPr>
          <w:rFonts w:ascii="Times New Roman" w:hAnsi="Times New Roman" w:cs="Times New Roman"/>
        </w:rPr>
      </w:pPr>
      <w:bookmarkStart w:id="17" w:name="_Toc27559576"/>
      <w:r w:rsidRPr="00BA076C">
        <w:rPr>
          <w:rFonts w:ascii="Times New Roman" w:hAnsi="Times New Roman" w:cs="Times New Roman"/>
        </w:rPr>
        <w:t>5</w:t>
      </w:r>
      <w:r w:rsidR="001E1141" w:rsidRPr="00BA076C">
        <w:rPr>
          <w:rFonts w:ascii="Times New Roman" w:hAnsi="Times New Roman" w:cs="Times New Roman"/>
        </w:rPr>
        <w:t>.3</w:t>
      </w:r>
      <w:r w:rsidR="007057E3" w:rsidRPr="00BA076C">
        <w:rPr>
          <w:rFonts w:ascii="Times New Roman" w:hAnsi="Times New Roman" w:cs="Times New Roman"/>
        </w:rPr>
        <w:t xml:space="preserve"> </w:t>
      </w:r>
      <w:r w:rsidR="008F4D3B" w:rsidRPr="00BA076C">
        <w:rPr>
          <w:rFonts w:ascii="Times New Roman" w:hAnsi="Times New Roman" w:cs="Times New Roman"/>
        </w:rPr>
        <w:t>People who Inject Drugs</w:t>
      </w:r>
      <w:bookmarkEnd w:id="17"/>
      <w:r w:rsidR="008F4D3B" w:rsidRPr="00BA076C">
        <w:rPr>
          <w:rFonts w:ascii="Times New Roman" w:hAnsi="Times New Roman" w:cs="Times New Roman"/>
        </w:rPr>
        <w:t xml:space="preserve"> </w:t>
      </w:r>
    </w:p>
    <w:p w14:paraId="5FB5486F" w14:textId="16E9BAC5" w:rsidR="001F500B" w:rsidRPr="00BA076C" w:rsidRDefault="001F500B" w:rsidP="001F500B">
      <w:r w:rsidRPr="00BA076C">
        <w:t xml:space="preserve">According to key informants, the most widely used drug in Mongolia is crystal methamphetamine (ice), followed by marijuana. Heroin has not yet entered into the country. In line with the situation in other countries, ice users are likely to gradually become injecting ice users. </w:t>
      </w:r>
    </w:p>
    <w:p w14:paraId="575B2C09" w14:textId="77777777" w:rsidR="001F500B" w:rsidRPr="00BA076C" w:rsidRDefault="001F500B" w:rsidP="007A5C08"/>
    <w:p w14:paraId="4580AA5A" w14:textId="2C04D42F" w:rsidR="007A5C08" w:rsidRDefault="008F4D3B" w:rsidP="007A5C08">
      <w:r w:rsidRPr="00BA076C">
        <w:t>In the past there was a small needle &amp; syringe exchange program implemented via 10 pharmacies and there was a small OST pilot project</w:t>
      </w:r>
      <w:r w:rsidRPr="00BA076C">
        <w:rPr>
          <w:rStyle w:val="FootnoteReference"/>
          <w:rFonts w:ascii="Times New Roman" w:hAnsi="Times New Roman"/>
        </w:rPr>
        <w:footnoteReference w:id="19"/>
      </w:r>
      <w:r w:rsidRPr="00BA076C">
        <w:t xml:space="preserve">. </w:t>
      </w:r>
      <w:r w:rsidR="007A5C08" w:rsidRPr="00BA076C">
        <w:t>Since 2018</w:t>
      </w:r>
      <w:r w:rsidR="00691E89" w:rsidRPr="00BA076C">
        <w:t>,</w:t>
      </w:r>
      <w:r w:rsidR="007A5C08" w:rsidRPr="00BA076C">
        <w:t xml:space="preserve"> 18 </w:t>
      </w:r>
      <w:r w:rsidR="00691E89" w:rsidRPr="00BA076C">
        <w:t xml:space="preserve">professionals from different government agencies </w:t>
      </w:r>
      <w:r w:rsidR="007A5C08" w:rsidRPr="00BA076C">
        <w:t>participated</w:t>
      </w:r>
      <w:r w:rsidR="00691E89" w:rsidRPr="00BA076C">
        <w:t xml:space="preserve"> in four </w:t>
      </w:r>
      <w:r w:rsidR="007A5C08" w:rsidRPr="00BA076C">
        <w:t>trainings under</w:t>
      </w:r>
      <w:r w:rsidR="00691E89" w:rsidRPr="00BA076C">
        <w:t xml:space="preserve"> the</w:t>
      </w:r>
      <w:r w:rsidR="007A5C08" w:rsidRPr="00BA076C">
        <w:t xml:space="preserve"> </w:t>
      </w:r>
      <w:r w:rsidR="007A5C08" w:rsidRPr="00BA076C">
        <w:rPr>
          <w:lang w:val="mn-MN"/>
        </w:rPr>
        <w:t>“</w:t>
      </w:r>
      <w:r w:rsidR="00691E89" w:rsidRPr="00BA076C">
        <w:t>Colombo I</w:t>
      </w:r>
      <w:r w:rsidR="007A5C08" w:rsidRPr="00BA076C">
        <w:t xml:space="preserve">nternational </w:t>
      </w:r>
      <w:r w:rsidR="00691E89" w:rsidRPr="00BA076C">
        <w:t>Program for Drug Use P</w:t>
      </w:r>
      <w:r w:rsidR="007A5C08" w:rsidRPr="00BA076C">
        <w:t xml:space="preserve">revention and </w:t>
      </w:r>
      <w:r w:rsidR="00691E89" w:rsidRPr="00BA076C">
        <w:t>T</w:t>
      </w:r>
      <w:r w:rsidR="007A5C08" w:rsidRPr="00BA076C">
        <w:t>reatment</w:t>
      </w:r>
      <w:r w:rsidR="007A5C08" w:rsidRPr="00BA076C">
        <w:rPr>
          <w:lang w:val="mn-MN"/>
        </w:rPr>
        <w:t>”</w:t>
      </w:r>
      <w:r w:rsidR="00691E89" w:rsidRPr="00BA076C">
        <w:rPr>
          <w:lang w:val="mn-MN"/>
        </w:rPr>
        <w:t xml:space="preserve">, who are expected to </w:t>
      </w:r>
      <w:r w:rsidR="007A5C08" w:rsidRPr="00BA076C">
        <w:t>graduate in 2020.</w:t>
      </w:r>
      <w:r w:rsidR="00691E89" w:rsidRPr="00BA076C">
        <w:t xml:space="preserve"> The i</w:t>
      </w:r>
      <w:r w:rsidR="007A5C08" w:rsidRPr="00BA076C">
        <w:t xml:space="preserve">npatient arm of NMHC has </w:t>
      </w:r>
      <w:r w:rsidR="00691E89" w:rsidRPr="00BA076C">
        <w:t xml:space="preserve">a </w:t>
      </w:r>
      <w:r w:rsidR="001F500B" w:rsidRPr="00BA076C">
        <w:t>unit for s</w:t>
      </w:r>
      <w:r w:rsidR="007A5C08" w:rsidRPr="00BA076C">
        <w:t xml:space="preserve">ubstance </w:t>
      </w:r>
      <w:r w:rsidR="001F500B" w:rsidRPr="00BA076C">
        <w:t>a</w:t>
      </w:r>
      <w:r w:rsidR="00691E89" w:rsidRPr="00BA076C">
        <w:t xml:space="preserve">buse. </w:t>
      </w:r>
      <w:r w:rsidR="007A5C08" w:rsidRPr="00BA076C">
        <w:t xml:space="preserve">This unit provides clinical </w:t>
      </w:r>
      <w:r w:rsidR="00691E89" w:rsidRPr="00BA076C">
        <w:t>services to PWUD and PWID</w:t>
      </w:r>
      <w:r w:rsidR="007A5C08" w:rsidRPr="00BA076C">
        <w:t>. Although the standards</w:t>
      </w:r>
      <w:r w:rsidR="00691E89" w:rsidRPr="00BA076C">
        <w:t xml:space="preserve"> stipulate that </w:t>
      </w:r>
      <w:r w:rsidR="007A5C08" w:rsidRPr="00BA076C">
        <w:t xml:space="preserve">methadone replacement treatment </w:t>
      </w:r>
      <w:r w:rsidR="00691E89" w:rsidRPr="00BA076C">
        <w:t>should be part of the service package, in practice this service is</w:t>
      </w:r>
      <w:r w:rsidR="007A5C08" w:rsidRPr="00BA076C">
        <w:t xml:space="preserve"> not available due to drug unavailability. Instead, this clinic provides drug detoxification treatment</w:t>
      </w:r>
      <w:r w:rsidR="00691E89" w:rsidRPr="00BA076C">
        <w:t xml:space="preserve"> by gradually reducing</w:t>
      </w:r>
      <w:r w:rsidR="007A5C08" w:rsidRPr="00BA076C">
        <w:t xml:space="preserve"> </w:t>
      </w:r>
      <w:r w:rsidR="00691E89" w:rsidRPr="00BA076C">
        <w:t xml:space="preserve">the </w:t>
      </w:r>
      <w:r w:rsidR="007A5C08" w:rsidRPr="00BA076C">
        <w:t>drug dose</w:t>
      </w:r>
      <w:r w:rsidR="00691E89" w:rsidRPr="00BA076C">
        <w:t xml:space="preserve">. </w:t>
      </w:r>
      <w:r w:rsidR="007A5C08" w:rsidRPr="00BA076C">
        <w:t>The service costs 20,000 tugriks per day including all medical costs</w:t>
      </w:r>
      <w:r w:rsidR="007A5C08" w:rsidRPr="00BA076C">
        <w:rPr>
          <w:lang w:val="mn-MN"/>
        </w:rPr>
        <w:t>.</w:t>
      </w:r>
      <w:r w:rsidR="007A5C08" w:rsidRPr="00BA076C">
        <w:t xml:space="preserve"> HIV testing is also provided to most of the patients hospitalized, though not all</w:t>
      </w:r>
      <w:r w:rsidR="007A5C08" w:rsidRPr="00BA076C">
        <w:rPr>
          <w:lang w:val="mn-MN"/>
        </w:rPr>
        <w:t>.</w:t>
      </w:r>
      <w:r w:rsidR="00691E89" w:rsidRPr="00BA076C">
        <w:t xml:space="preserve"> The o</w:t>
      </w:r>
      <w:r w:rsidR="007A5C08" w:rsidRPr="00BA076C">
        <w:t>utpatient depar</w:t>
      </w:r>
      <w:r w:rsidR="001F500B" w:rsidRPr="00BA076C">
        <w:t>tment provides anonymous counseling service. Counse</w:t>
      </w:r>
      <w:r w:rsidR="007A5C08" w:rsidRPr="00BA076C">
        <w:t>ling includes information about HIV along with other blood borne infections.</w:t>
      </w:r>
      <w:r w:rsidR="00691E89" w:rsidRPr="00BA076C">
        <w:t xml:space="preserve"> Services at the clinic are not </w:t>
      </w:r>
      <w:r w:rsidR="007A5C08" w:rsidRPr="00BA076C">
        <w:t>anonymous</w:t>
      </w:r>
      <w:r w:rsidR="00691E89" w:rsidRPr="00BA076C">
        <w:t>, h</w:t>
      </w:r>
      <w:r w:rsidR="007A5C08" w:rsidRPr="00BA076C">
        <w:t xml:space="preserve">owever, if PWIDs voluntarily seek services </w:t>
      </w:r>
      <w:r w:rsidR="00691E89" w:rsidRPr="00BA076C">
        <w:t>at the</w:t>
      </w:r>
      <w:r w:rsidR="007A5C08" w:rsidRPr="00BA076C">
        <w:t xml:space="preserve"> clinic</w:t>
      </w:r>
      <w:r w:rsidR="00691E89" w:rsidRPr="00BA076C">
        <w:t xml:space="preserve"> they are not reported to the</w:t>
      </w:r>
      <w:r w:rsidR="007A5C08" w:rsidRPr="00BA076C">
        <w:t xml:space="preserve"> police.</w:t>
      </w:r>
    </w:p>
    <w:p w14:paraId="17D82E66" w14:textId="77777777" w:rsidR="006B2CC1" w:rsidRPr="00BA076C" w:rsidRDefault="006B2CC1" w:rsidP="007A5C08"/>
    <w:p w14:paraId="4FA39BBB" w14:textId="1B2886F6" w:rsidR="007A5C08" w:rsidRPr="00BA076C" w:rsidRDefault="007A5C08" w:rsidP="00691E89">
      <w:r w:rsidRPr="00BA076C">
        <w:t>In 2018, total 12 PWID were hospitalized in this clinic w</w:t>
      </w:r>
      <w:r w:rsidR="00691E89" w:rsidRPr="00BA076C">
        <w:t>ith diagnosis F11 (opioid abuse</w:t>
      </w:r>
      <w:r w:rsidRPr="00BA076C">
        <w:t>)</w:t>
      </w:r>
      <w:r w:rsidRPr="00BA076C">
        <w:rPr>
          <w:lang w:val="mn-MN"/>
        </w:rPr>
        <w:t>.</w:t>
      </w:r>
      <w:r w:rsidRPr="00BA076C">
        <w:t xml:space="preserve"> Between January to September 2019, 12 PWID with F11 diagnosis were hospitalized to receive drug detoxification treatment</w:t>
      </w:r>
      <w:r w:rsidR="00691E89" w:rsidRPr="00BA076C">
        <w:t xml:space="preserve"> (without methadone)</w:t>
      </w:r>
      <w:r w:rsidRPr="00BA076C">
        <w:t>.</w:t>
      </w:r>
      <w:r w:rsidR="00691E89" w:rsidRPr="00BA076C">
        <w:t xml:space="preserve"> </w:t>
      </w:r>
    </w:p>
    <w:p w14:paraId="529A3D28" w14:textId="07143619" w:rsidR="007A5C08" w:rsidRPr="00BA076C" w:rsidRDefault="007A5C08" w:rsidP="007A5C08">
      <w:pPr>
        <w:rPr>
          <w:lang w:val="mn-MN"/>
        </w:rPr>
      </w:pPr>
      <w:r w:rsidRPr="00BA076C">
        <w:t xml:space="preserve">The </w:t>
      </w:r>
      <w:r w:rsidR="00691E89" w:rsidRPr="00BA076C">
        <w:t xml:space="preserve">narcology </w:t>
      </w:r>
      <w:r w:rsidRPr="00BA076C">
        <w:t>clinic</w:t>
      </w:r>
      <w:r w:rsidR="00691E89" w:rsidRPr="00BA076C">
        <w:t xml:space="preserve"> in UB</w:t>
      </w:r>
      <w:r w:rsidRPr="00BA076C">
        <w:t xml:space="preserve"> provides drug testing, outpatient and inpatient clinical services. Approximately </w:t>
      </w:r>
      <w:r w:rsidRPr="00BA076C">
        <w:rPr>
          <w:lang w:val="mn-MN"/>
        </w:rPr>
        <w:t>20</w:t>
      </w:r>
      <w:r w:rsidRPr="00BA076C">
        <w:t xml:space="preserve"> clients with drug abuse </w:t>
      </w:r>
      <w:r w:rsidR="00691E89" w:rsidRPr="00BA076C">
        <w:t xml:space="preserve">use the service each </w:t>
      </w:r>
      <w:r w:rsidRPr="00BA076C">
        <w:t>year</w:t>
      </w:r>
      <w:r w:rsidR="00691E89" w:rsidRPr="00BA076C">
        <w:t xml:space="preserve">, but only few are </w:t>
      </w:r>
      <w:r w:rsidRPr="00BA076C">
        <w:t>PWID. No methadone replacement therapy available</w:t>
      </w:r>
      <w:r w:rsidR="00691E89" w:rsidRPr="00BA076C">
        <w:t xml:space="preserve"> here either</w:t>
      </w:r>
      <w:r w:rsidRPr="00BA076C">
        <w:t>.</w:t>
      </w:r>
    </w:p>
    <w:p w14:paraId="1C60791A" w14:textId="367067DB" w:rsidR="00CF6A2F" w:rsidRPr="00AD6669" w:rsidRDefault="00691E89" w:rsidP="00AD6669">
      <w:r w:rsidRPr="00BA076C">
        <w:t xml:space="preserve">Narcotics Anonymous is </w:t>
      </w:r>
      <w:r w:rsidR="007A5C08" w:rsidRPr="00BA076C">
        <w:t xml:space="preserve">a non-profit, international organization </w:t>
      </w:r>
      <w:r w:rsidR="001F500B" w:rsidRPr="00BA076C">
        <w:t>with a branch in Mongolia, led</w:t>
      </w:r>
      <w:r w:rsidR="007A5C08" w:rsidRPr="00BA076C">
        <w:t xml:space="preserve"> by a openly former community member. NA provides non-medicine therapy for drug users with</w:t>
      </w:r>
      <w:r w:rsidR="001F500B" w:rsidRPr="00BA076C">
        <w:t xml:space="preserve"> weekly group meetings following the 12-</w:t>
      </w:r>
      <w:r w:rsidR="007A5C08" w:rsidRPr="00AD6669">
        <w:t>steps behavior chang</w:t>
      </w:r>
      <w:r w:rsidR="001F500B" w:rsidRPr="00AD6669">
        <w:t>e</w:t>
      </w:r>
      <w:r w:rsidR="007A5C08" w:rsidRPr="00AD6669">
        <w:t xml:space="preserve"> program. Drug user</w:t>
      </w:r>
      <w:r w:rsidR="001F500B" w:rsidRPr="00AD6669">
        <w:t>s</w:t>
      </w:r>
      <w:r w:rsidR="007A5C08" w:rsidRPr="00AD6669">
        <w:t xml:space="preserve"> with HIV infection </w:t>
      </w:r>
      <w:r w:rsidR="001F500B" w:rsidRPr="00AD6669">
        <w:t>are</w:t>
      </w:r>
      <w:r w:rsidR="007A5C08" w:rsidRPr="00AD6669">
        <w:t xml:space="preserve"> hard to identify</w:t>
      </w:r>
      <w:r w:rsidR="001F500B" w:rsidRPr="00AD6669">
        <w:t>, according to the NA director</w:t>
      </w:r>
      <w:r w:rsidR="007A5C08" w:rsidRPr="00AD6669">
        <w:t xml:space="preserve">. Even they participate in a study, they </w:t>
      </w:r>
      <w:r w:rsidR="00AD6669">
        <w:t xml:space="preserve">often </w:t>
      </w:r>
      <w:r w:rsidR="007A5C08" w:rsidRPr="00AD6669">
        <w:t xml:space="preserve">refuse to get tested. </w:t>
      </w:r>
      <w:r w:rsidR="00AD6669" w:rsidRPr="00AD6669">
        <w:t>The 2015 RAR on PWID reports that</w:t>
      </w:r>
      <w:r w:rsidR="00AD6669">
        <w:t xml:space="preserve"> t</w:t>
      </w:r>
      <w:r w:rsidR="00AD6669" w:rsidRPr="00AD6669">
        <w:t>o date (i.e., in 2015), no cases of HIV have been attributable to illicit drug use or the injecting of drugs</w:t>
      </w:r>
      <w:r w:rsidR="00AD6669">
        <w:t>,</w:t>
      </w:r>
      <w:r w:rsidR="00AD6669" w:rsidRPr="00AD6669">
        <w:t xml:space="preserve"> although the national procedures include the self-reporting of </w:t>
      </w:r>
      <w:r w:rsidR="00AD6669">
        <w:t>drug use behavio</w:t>
      </w:r>
      <w:r w:rsidR="00AD6669" w:rsidRPr="00AD6669">
        <w:t>rs once a person is diagnosed as HIV-positive</w:t>
      </w:r>
      <w:r w:rsidR="00AD6669">
        <w:t xml:space="preserve">. </w:t>
      </w:r>
      <w:r w:rsidR="00AD6669" w:rsidRPr="00AD6669">
        <w:t xml:space="preserve">The prevalence of viral hepatitis among PWUD, and especially hepatitis C among PWID, is not known, nor is the prevalence of TB amongst PWUD and PWID, respectively. </w:t>
      </w:r>
      <w:r w:rsidR="007A5C08" w:rsidRPr="00AD6669">
        <w:t>However, STI prevalence is very high</w:t>
      </w:r>
      <w:r w:rsidR="001F500B" w:rsidRPr="00AD6669">
        <w:t>, especially among users of crystal methamphetamine</w:t>
      </w:r>
      <w:r w:rsidR="007A5C08" w:rsidRPr="00AD6669">
        <w:t xml:space="preserve">. </w:t>
      </w:r>
      <w:r w:rsidR="001F500B" w:rsidRPr="00AD6669">
        <w:t xml:space="preserve">There is a lack of </w:t>
      </w:r>
      <w:r w:rsidR="007A5C08" w:rsidRPr="00AD6669">
        <w:t xml:space="preserve">drug abuse therapeutic support available for people who </w:t>
      </w:r>
      <w:r w:rsidR="001F500B" w:rsidRPr="00AD6669">
        <w:t>are willing to get sober.</w:t>
      </w:r>
      <w:r w:rsidR="007A5C08" w:rsidRPr="00AD6669">
        <w:t xml:space="preserve"> </w:t>
      </w:r>
      <w:r w:rsidR="001F500B" w:rsidRPr="00AD6669">
        <w:t>There is a strong overlap between alcoholism, drug abuse and mental health problems.</w:t>
      </w:r>
    </w:p>
    <w:p w14:paraId="7E9D69B1" w14:textId="03A94E20" w:rsidR="005D026E" w:rsidRPr="00AD6669" w:rsidRDefault="00C0396A" w:rsidP="007057E3">
      <w:pPr>
        <w:pStyle w:val="Heading2"/>
        <w:rPr>
          <w:rFonts w:ascii="Times New Roman" w:hAnsi="Times New Roman" w:cs="Times New Roman"/>
        </w:rPr>
      </w:pPr>
      <w:bookmarkStart w:id="18" w:name="_Toc27559577"/>
      <w:r w:rsidRPr="00AD6669">
        <w:rPr>
          <w:rFonts w:ascii="Times New Roman" w:hAnsi="Times New Roman" w:cs="Times New Roman"/>
        </w:rPr>
        <w:lastRenderedPageBreak/>
        <w:t>5</w:t>
      </w:r>
      <w:r w:rsidR="001E1141" w:rsidRPr="00AD6669">
        <w:rPr>
          <w:rFonts w:ascii="Times New Roman" w:hAnsi="Times New Roman" w:cs="Times New Roman"/>
        </w:rPr>
        <w:t>.4</w:t>
      </w:r>
      <w:r w:rsidR="007057E3" w:rsidRPr="00AD6669">
        <w:rPr>
          <w:rFonts w:ascii="Times New Roman" w:hAnsi="Times New Roman" w:cs="Times New Roman"/>
        </w:rPr>
        <w:t xml:space="preserve"> </w:t>
      </w:r>
      <w:r w:rsidR="005D026E" w:rsidRPr="00AD6669">
        <w:rPr>
          <w:rFonts w:ascii="Times New Roman" w:hAnsi="Times New Roman" w:cs="Times New Roman"/>
          <w:lang w:val="mn-MN"/>
        </w:rPr>
        <w:t>F</w:t>
      </w:r>
      <w:r w:rsidR="0020264D" w:rsidRPr="00AD6669">
        <w:rPr>
          <w:rFonts w:ascii="Times New Roman" w:hAnsi="Times New Roman" w:cs="Times New Roman"/>
        </w:rPr>
        <w:t xml:space="preserve">emale </w:t>
      </w:r>
      <w:r w:rsidR="005D026E" w:rsidRPr="00AD6669">
        <w:rPr>
          <w:rFonts w:ascii="Times New Roman" w:hAnsi="Times New Roman" w:cs="Times New Roman"/>
          <w:lang w:val="mn-MN"/>
        </w:rPr>
        <w:t>S</w:t>
      </w:r>
      <w:r w:rsidR="0020264D" w:rsidRPr="00AD6669">
        <w:rPr>
          <w:rFonts w:ascii="Times New Roman" w:hAnsi="Times New Roman" w:cs="Times New Roman"/>
        </w:rPr>
        <w:t xml:space="preserve">ex </w:t>
      </w:r>
      <w:r w:rsidR="005D026E" w:rsidRPr="00AD6669">
        <w:rPr>
          <w:rFonts w:ascii="Times New Roman" w:hAnsi="Times New Roman" w:cs="Times New Roman"/>
          <w:lang w:val="mn-MN"/>
        </w:rPr>
        <w:t>W</w:t>
      </w:r>
      <w:r w:rsidR="0020264D" w:rsidRPr="00AD6669">
        <w:rPr>
          <w:rFonts w:ascii="Times New Roman" w:hAnsi="Times New Roman" w:cs="Times New Roman"/>
        </w:rPr>
        <w:t>orkers</w:t>
      </w:r>
      <w:bookmarkEnd w:id="18"/>
    </w:p>
    <w:p w14:paraId="77EC9BEA" w14:textId="16CD9687" w:rsidR="005D026E" w:rsidRPr="00BA076C" w:rsidRDefault="005D026E" w:rsidP="005D026E">
      <w:r w:rsidRPr="00BA076C">
        <w:rPr>
          <w:lang w:val="mn-MN"/>
        </w:rPr>
        <w:t>A 2017 survey was held among 293 female sex workers in UB</w:t>
      </w:r>
      <w:r w:rsidR="00BE5FFC" w:rsidRPr="00BA076C">
        <w:rPr>
          <w:rStyle w:val="FootnoteReference"/>
          <w:rFonts w:ascii="Times New Roman" w:hAnsi="Times New Roman"/>
          <w:sz w:val="24"/>
          <w:szCs w:val="24"/>
        </w:rPr>
        <w:footnoteReference w:id="20"/>
      </w:r>
      <w:r w:rsidRPr="00BA076C">
        <w:rPr>
          <w:lang w:val="mn-MN"/>
        </w:rPr>
        <w:t xml:space="preserve">. </w:t>
      </w:r>
      <w:r w:rsidRPr="00BA076C">
        <w:rPr>
          <w:lang w:val="en-ZA"/>
        </w:rPr>
        <w:t xml:space="preserve">Most (59.5%, n=175) were recruited from open street venues, 15% (n=44) from sauna and massage places, 12.6% (n=37) from hotels or guesthouses and another 12.6% (n=37) were referred to the study by their peers or through phone contact. </w:t>
      </w:r>
      <w:r w:rsidR="007757C8" w:rsidRPr="00BA076C">
        <w:t xml:space="preserve">About two-thirds (65.2%) reported receiving </w:t>
      </w:r>
      <w:r w:rsidR="00EC7E4F" w:rsidRPr="00BA076C">
        <w:t xml:space="preserve">STI and HIV </w:t>
      </w:r>
      <w:r w:rsidR="007757C8" w:rsidRPr="00BA076C">
        <w:t xml:space="preserve">prevention information in the last year. The most common sources of HIV prevention information were (in the order of frequency reported): healthcare providers (40.3%); TV, radio or newspaper (38.9%); other sex workers (27.7%); DIC and NGO (26.3%); family and friends (25.9%) and internet (20.5%). </w:t>
      </w:r>
      <w:r w:rsidR="00BE5FFC" w:rsidRPr="00BA076C">
        <w:t xml:space="preserve">When asked where participants go for </w:t>
      </w:r>
      <w:r w:rsidR="00344437" w:rsidRPr="00BA076C">
        <w:t xml:space="preserve">STI </w:t>
      </w:r>
      <w:r w:rsidR="00EC7E4F" w:rsidRPr="00BA076C">
        <w:t>and</w:t>
      </w:r>
      <w:r w:rsidR="00344437" w:rsidRPr="00BA076C">
        <w:t xml:space="preserve"> HIV</w:t>
      </w:r>
      <w:r w:rsidR="00BE5FFC" w:rsidRPr="00BA076C">
        <w:t xml:space="preserve"> counseling, testing and treatment services, 43% reported accessing government funded public and non-profit NGO. Specifically, the “Red Ribbon” </w:t>
      </w:r>
      <w:r w:rsidR="00EC7E4F" w:rsidRPr="00BA076C">
        <w:t>STI and HIV</w:t>
      </w:r>
      <w:r w:rsidR="00BE5FFC" w:rsidRPr="00BA076C">
        <w:t xml:space="preserve"> clinic at NCCD was reported by 40.9%, DIC by 31.4% and District Health Centers by 11.9%. Thirty percent of FSW indicated a preference for private healthcare service. </w:t>
      </w:r>
      <w:r w:rsidRPr="00BA076C">
        <w:rPr>
          <w:lang w:val="mn-MN"/>
        </w:rPr>
        <w:t xml:space="preserve">The study found that </w:t>
      </w:r>
      <w:r w:rsidRPr="00BA076C">
        <w:t xml:space="preserve">their level of HIV testing was high with 86.4% reporting having been tested for HIV and knowing their current HIV status.      </w:t>
      </w:r>
    </w:p>
    <w:p w14:paraId="2EF8271D" w14:textId="77777777" w:rsidR="00CF6A2F" w:rsidRPr="00BA076C" w:rsidRDefault="00CF6A2F" w:rsidP="005D026E"/>
    <w:p w14:paraId="63986FD7" w14:textId="68146FBD" w:rsidR="008F4D3B" w:rsidRPr="00BA076C" w:rsidRDefault="00F234BE" w:rsidP="005D026E">
      <w:r w:rsidRPr="00BA076C">
        <w:t>In the figure below, the number of female sex workers tested for HIV and STI is depicted. The right columns are the total; UB is on the left and ‘</w:t>
      </w:r>
      <w:r w:rsidR="00FA76E2" w:rsidRPr="00BA076C">
        <w:t xml:space="preserve">aimags  </w:t>
      </w:r>
      <w:r w:rsidR="00EC7E4F" w:rsidRPr="00BA076C">
        <w:t>(</w:t>
      </w:r>
      <w:r w:rsidR="00FA76E2" w:rsidRPr="00BA076C">
        <w:t>provinces</w:t>
      </w:r>
      <w:r w:rsidR="00EC7E4F" w:rsidRPr="00BA076C">
        <w:t>)</w:t>
      </w:r>
      <w:r w:rsidR="00FA76E2" w:rsidRPr="00BA076C">
        <w:t xml:space="preserve"> </w:t>
      </w:r>
      <w:r w:rsidRPr="00BA076C">
        <w:t xml:space="preserve">in the middle. The blue bar reflects the number of FSW tested, the orange bar reflects the number found to have one or more STIs, and the green bar reflects the number that successfully accessed STI treatment. </w:t>
      </w:r>
    </w:p>
    <w:p w14:paraId="283DB6C0" w14:textId="77777777" w:rsidR="00CF6A2F" w:rsidRPr="00BA076C" w:rsidRDefault="00CF6A2F" w:rsidP="005D026E"/>
    <w:p w14:paraId="2E98BA3B" w14:textId="6262B8CC" w:rsidR="00F234BE" w:rsidRPr="00BA076C" w:rsidRDefault="00F234BE" w:rsidP="005D026E">
      <w:r w:rsidRPr="00AD6669">
        <w:rPr>
          <w:noProof/>
          <w:sz w:val="16"/>
          <w:szCs w:val="16"/>
          <w:lang w:bidi="ar-SA"/>
        </w:rPr>
        <w:drawing>
          <wp:inline distT="0" distB="0" distL="0" distR="0" wp14:anchorId="00585EDA" wp14:editId="7963F621">
            <wp:extent cx="5029200" cy="2750185"/>
            <wp:effectExtent l="0" t="0" r="25400" b="18415"/>
            <wp:docPr id="7" name="Chart 7">
              <a:extLst xmlns:a="http://schemas.openxmlformats.org/drawingml/2006/main">
                <a:ext uri="{FF2B5EF4-FFF2-40B4-BE49-F238E27FC236}">
                  <a16:creationId xmlns:a16="http://schemas.microsoft.com/office/drawing/2014/main" id="{129BEFB7-2B21-439E-8311-650780F7B4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14E6DB" w14:textId="35A5C5CB" w:rsidR="005E4D0E" w:rsidRPr="00BA076C" w:rsidRDefault="0020264D" w:rsidP="008F4D3B">
      <w:r w:rsidRPr="00BA076C">
        <w:rPr>
          <w:u w:val="single"/>
        </w:rPr>
        <w:t>Figure</w:t>
      </w:r>
      <w:r w:rsidRPr="00BA076C">
        <w:t xml:space="preserve">: Testing </w:t>
      </w:r>
      <w:r w:rsidR="0050496C" w:rsidRPr="00BA076C">
        <w:t xml:space="preserve">of </w:t>
      </w:r>
      <w:r w:rsidRPr="00BA076C">
        <w:t>FSW</w:t>
      </w:r>
      <w:r w:rsidR="0050496C" w:rsidRPr="00BA076C">
        <w:t>s</w:t>
      </w:r>
      <w:r w:rsidRPr="00BA076C">
        <w:t xml:space="preserve"> in UB, </w:t>
      </w:r>
      <w:r w:rsidR="00FA76E2" w:rsidRPr="00BA076C">
        <w:t>aimags</w:t>
      </w:r>
      <w:r w:rsidRPr="00BA076C">
        <w:t>, and Total (</w:t>
      </w:r>
      <w:r w:rsidR="00697171">
        <w:t>First 3 quarters</w:t>
      </w:r>
      <w:r w:rsidRPr="00BA076C">
        <w:t>, 2019)</w:t>
      </w:r>
    </w:p>
    <w:p w14:paraId="15CE3CA3" w14:textId="23F8FF6D" w:rsidR="00CF6A2F" w:rsidRPr="00BA076C" w:rsidRDefault="00CF6A2F" w:rsidP="008F4D3B"/>
    <w:p w14:paraId="456089FE" w14:textId="412010B1" w:rsidR="00CF6A2F" w:rsidRPr="00BA076C" w:rsidRDefault="00CF6A2F" w:rsidP="008F4D3B">
      <w:r w:rsidRPr="00BA076C">
        <w:t xml:space="preserve">Note that only </w:t>
      </w:r>
      <w:r w:rsidR="00697171" w:rsidRPr="00697171">
        <w:t>65.5</w:t>
      </w:r>
      <w:r w:rsidRPr="00BA076C">
        <w:t xml:space="preserve">% </w:t>
      </w:r>
      <w:r w:rsidRPr="00124D47">
        <w:t xml:space="preserve">of FSW accessed STI treatment in UB after being diagnosed with an STI, compared to </w:t>
      </w:r>
      <w:r w:rsidR="00697171" w:rsidRPr="00124D47">
        <w:rPr>
          <w:lang w:val="mn-MN"/>
        </w:rPr>
        <w:t>97.3</w:t>
      </w:r>
      <w:r w:rsidRPr="00124D47">
        <w:t xml:space="preserve">% in the </w:t>
      </w:r>
      <w:r w:rsidR="00FA76E2" w:rsidRPr="00124D47">
        <w:t>aimags</w:t>
      </w:r>
      <w:r w:rsidRPr="00124D47">
        <w:t xml:space="preserve">—indicative of the better enabling environment and better relationships between sex worker organizations and authorities in the </w:t>
      </w:r>
      <w:r w:rsidR="00FA76E2" w:rsidRPr="00124D47">
        <w:t xml:space="preserve">aimags </w:t>
      </w:r>
      <w:r w:rsidRPr="00124D47">
        <w:t xml:space="preserve">as compared to UB. </w:t>
      </w:r>
      <w:r w:rsidR="00124D47" w:rsidRPr="00124D47">
        <w:t xml:space="preserve">There has been an increase in screening for syphilis in Ulaanbaatar, whereas sexually transmitted inflammatory disease diagnosis rates </w:t>
      </w:r>
      <w:r w:rsidR="00CF022A">
        <w:t>we</w:t>
      </w:r>
      <w:r w:rsidR="00124D47" w:rsidRPr="00124D47">
        <w:t>re higher</w:t>
      </w:r>
      <w:r w:rsidR="00124D47">
        <w:t xml:space="preserve"> in provincial areas.</w:t>
      </w:r>
      <w:r w:rsidR="00124D47" w:rsidRPr="00697171">
        <w:t xml:space="preserve"> </w:t>
      </w:r>
      <w:r w:rsidR="00124D47">
        <w:t>T</w:t>
      </w:r>
      <w:r w:rsidR="00124D47" w:rsidRPr="00697171">
        <w:t xml:space="preserve">he treatment of inflammatory diseases can be </w:t>
      </w:r>
      <w:r w:rsidR="00124D47">
        <w:t xml:space="preserve">done </w:t>
      </w:r>
      <w:r w:rsidR="00124D47" w:rsidRPr="00697171">
        <w:t>immediate</w:t>
      </w:r>
      <w:r w:rsidR="00124D47">
        <w:t xml:space="preserve"> after diagnosis</w:t>
      </w:r>
      <w:r w:rsidR="00124D47" w:rsidRPr="00697171">
        <w:t xml:space="preserve">, leading to increased local treatment </w:t>
      </w:r>
      <w:r w:rsidR="00124D47" w:rsidRPr="00697171">
        <w:lastRenderedPageBreak/>
        <w:t xml:space="preserve">coverage. Since syphilis </w:t>
      </w:r>
      <w:r w:rsidR="00124D47">
        <w:t xml:space="preserve">treatment </w:t>
      </w:r>
      <w:r w:rsidR="00CF022A">
        <w:t>is</w:t>
      </w:r>
      <w:r w:rsidR="00124D47">
        <w:t xml:space="preserve"> prescribed </w:t>
      </w:r>
      <w:r w:rsidR="00CF022A">
        <w:t xml:space="preserve">only </w:t>
      </w:r>
      <w:r w:rsidR="00124D47">
        <w:t>after confirmatory testing</w:t>
      </w:r>
      <w:r w:rsidR="00124D47" w:rsidRPr="00697171">
        <w:t xml:space="preserve">, treatment and rehabilitation </w:t>
      </w:r>
      <w:r w:rsidR="00CF022A">
        <w:t>are more challenging. According to the NGO Perfect Ladies, t</w:t>
      </w:r>
      <w:r w:rsidR="00124D47">
        <w:t xml:space="preserve">here are certain factors leading to difficulties for treatment coverage in </w:t>
      </w:r>
      <w:r w:rsidR="00124D47" w:rsidRPr="00697171">
        <w:t>Ulaanbaatar</w:t>
      </w:r>
      <w:r w:rsidR="00124D47">
        <w:t xml:space="preserve">. These would include community members not answering phone calls by the clinic, phone numbers being out of service or the community member having changed their location of work. </w:t>
      </w:r>
      <w:r w:rsidR="00124D47" w:rsidRPr="00697171">
        <w:t>I</w:t>
      </w:r>
      <w:r w:rsidR="00124D47">
        <w:t>n contrast to the situation in UB, in provinces, due to the small number of population and thanks to the probability of knowing each other, i</w:t>
      </w:r>
      <w:r w:rsidR="00124D47" w:rsidRPr="00697171">
        <w:t>t is easier to get</w:t>
      </w:r>
      <w:r w:rsidR="00124D47">
        <w:t xml:space="preserve"> people on</w:t>
      </w:r>
      <w:r w:rsidR="00124D47" w:rsidRPr="00697171">
        <w:t xml:space="preserve"> treatment.</w:t>
      </w:r>
    </w:p>
    <w:p w14:paraId="026A641F" w14:textId="77777777" w:rsidR="00CF6A2F" w:rsidRPr="00BA076C" w:rsidRDefault="00CF6A2F" w:rsidP="008F4D3B"/>
    <w:p w14:paraId="08C08C2B" w14:textId="30AFEB71" w:rsidR="001E1141" w:rsidRPr="00BA076C" w:rsidRDefault="00CF6A2F" w:rsidP="008F4D3B">
      <w:r w:rsidRPr="00BA076C">
        <w:t>In the capital, Government STI clinics work together with the police to round up FSW</w:t>
      </w:r>
      <w:r w:rsidR="009A50EA" w:rsidRPr="00BA076C">
        <w:t>s</w:t>
      </w:r>
      <w:r w:rsidRPr="00BA076C">
        <w:t xml:space="preserve"> for forced STI screening</w:t>
      </w:r>
      <w:r w:rsidRPr="00BA076C">
        <w:rPr>
          <w:rStyle w:val="FootnoteReference"/>
          <w:rFonts w:ascii="Times New Roman" w:hAnsi="Times New Roman"/>
        </w:rPr>
        <w:footnoteReference w:id="21"/>
      </w:r>
      <w:r w:rsidRPr="00BA076C">
        <w:t xml:space="preserve">. The STI clinic staff said they had ‘no choice’ but to resort to this drastic measure since the Global Fund had removed funding for its outreach workers as of 2017. The clinics faced pressure to cooperate with the police as part of the Government’s new priority on ‘Ending Syphilis’. The NGO ‘Perfect Ladies’ </w:t>
      </w:r>
      <w:r w:rsidR="00CF022A">
        <w:t>provides HIV and STI testing service to sex workers voluntarily, based on their consent. However, the</w:t>
      </w:r>
      <w:r w:rsidR="00BB220B" w:rsidRPr="00BA076C">
        <w:t xml:space="preserve"> practice of forced testing by Government clinics and police</w:t>
      </w:r>
      <w:r w:rsidRPr="00BA076C">
        <w:t xml:space="preserve"> may result in a loss of trust between </w:t>
      </w:r>
      <w:r w:rsidR="00CF022A">
        <w:t>Perfect Ladies’</w:t>
      </w:r>
      <w:r w:rsidRPr="00BA076C">
        <w:t xml:space="preserve"> outreach workers and female sex workers in UB. For the long-term success of any health pr</w:t>
      </w:r>
      <w:r w:rsidR="00BB220B" w:rsidRPr="00BA076C">
        <w:t xml:space="preserve">ogram, it is important that </w:t>
      </w:r>
      <w:r w:rsidRPr="00BA076C">
        <w:t xml:space="preserve">basic ethics principles are upheld, in particular that any form of medical testing should be in the client’s best interest and completely voluntary, no matter how lofty the policy goals that somehow resulted in flouting these principles for the sake of a presumed greater good.  </w:t>
      </w:r>
    </w:p>
    <w:p w14:paraId="5DCE079D" w14:textId="1D1F5351" w:rsidR="001E1141" w:rsidRPr="00BA076C" w:rsidRDefault="00C0396A" w:rsidP="001E1141">
      <w:pPr>
        <w:pStyle w:val="Heading2"/>
        <w:rPr>
          <w:rFonts w:ascii="Times New Roman" w:hAnsi="Times New Roman" w:cs="Times New Roman"/>
        </w:rPr>
      </w:pPr>
      <w:bookmarkStart w:id="19" w:name="_Toc27559578"/>
      <w:r w:rsidRPr="00BA076C">
        <w:rPr>
          <w:rFonts w:ascii="Times New Roman" w:hAnsi="Times New Roman" w:cs="Times New Roman"/>
        </w:rPr>
        <w:t>5</w:t>
      </w:r>
      <w:r w:rsidR="001E1141" w:rsidRPr="00BA076C">
        <w:rPr>
          <w:rFonts w:ascii="Times New Roman" w:hAnsi="Times New Roman" w:cs="Times New Roman"/>
        </w:rPr>
        <w:t>.5 Prisoners</w:t>
      </w:r>
      <w:bookmarkEnd w:id="19"/>
    </w:p>
    <w:p w14:paraId="5BF7DAFD" w14:textId="77777777" w:rsidR="001E1141" w:rsidRPr="00BA076C" w:rsidRDefault="001E1141" w:rsidP="001E1141"/>
    <w:p w14:paraId="03E02B80" w14:textId="67E8171B" w:rsidR="00AD6669" w:rsidRPr="00641518" w:rsidRDefault="00A37D29" w:rsidP="008F0D49">
      <w:r w:rsidRPr="00641518">
        <w:t xml:space="preserve">There are no HIV interventions or other sexual health or rights-related interventions in place for Mongolia’s prisoner population. </w:t>
      </w:r>
      <w:r w:rsidR="001F4C54">
        <w:t>Less than 50 percent of the participants in the 2015 HIV surveillance survey among prisoners</w:t>
      </w:r>
      <w:r w:rsidR="001F4C54" w:rsidRPr="00641518">
        <w:t xml:space="preserve"> </w:t>
      </w:r>
      <w:r w:rsidR="001F4C54">
        <w:t>had accessed HIV testing</w:t>
      </w:r>
      <w:r w:rsidR="001F4C54" w:rsidRPr="00641518">
        <w:t xml:space="preserve"> while in correctional facilities, and only one in </w:t>
      </w:r>
      <w:r w:rsidR="001F4C54">
        <w:t>eight</w:t>
      </w:r>
      <w:r w:rsidR="001F4C54" w:rsidRPr="00641518">
        <w:t xml:space="preserve"> detainees (13.3%) participated in HIV/STI prevention activities. </w:t>
      </w:r>
      <w:r w:rsidR="001F4C54">
        <w:t xml:space="preserve">HIV knowledge and awareness was extremely poor. </w:t>
      </w:r>
      <w:r w:rsidR="001F4C54" w:rsidRPr="00641518">
        <w:t>Therefore, regular provision of provider-initiated HIV testing and counseling, and STI diagnosis, treatment and prevention s</w:t>
      </w:r>
      <w:r w:rsidR="001F4C54">
        <w:t xml:space="preserve">ervices in prisons was deemed crucial. </w:t>
      </w:r>
    </w:p>
    <w:p w14:paraId="2FA0DBD6" w14:textId="104AFC66" w:rsidR="005F7BE8" w:rsidRPr="00BA076C" w:rsidRDefault="00C0396A" w:rsidP="00924E69">
      <w:pPr>
        <w:pStyle w:val="Heading1"/>
        <w:rPr>
          <w:rFonts w:cs="Times New Roman"/>
        </w:rPr>
      </w:pPr>
      <w:bookmarkStart w:id="20" w:name="_Toc27559579"/>
      <w:r w:rsidRPr="00BA076C">
        <w:rPr>
          <w:rFonts w:cs="Times New Roman"/>
        </w:rPr>
        <w:t>6</w:t>
      </w:r>
      <w:r w:rsidR="008917A3" w:rsidRPr="00BA076C">
        <w:rPr>
          <w:rFonts w:cs="Times New Roman"/>
        </w:rPr>
        <w:t xml:space="preserve">. </w:t>
      </w:r>
      <w:r w:rsidR="005F7BE8" w:rsidRPr="00BA076C">
        <w:rPr>
          <w:rFonts w:cs="Times New Roman"/>
        </w:rPr>
        <w:t>Introduction to the WHO guidance on HIV services for key populations</w:t>
      </w:r>
      <w:bookmarkEnd w:id="20"/>
    </w:p>
    <w:p w14:paraId="1A3DBDF7" w14:textId="34F7AB82" w:rsidR="005F7BE8" w:rsidRPr="00BA076C" w:rsidRDefault="00A37D29" w:rsidP="005F7BE8">
      <w:r w:rsidRPr="00BA076C">
        <w:t>G</w:t>
      </w:r>
      <w:r w:rsidR="005F7BE8" w:rsidRPr="00BA076C">
        <w:t xml:space="preserve">uidance </w:t>
      </w:r>
      <w:r w:rsidRPr="00BA076C">
        <w:t xml:space="preserve">on how countries should organize and implement HIV services for key populations was </w:t>
      </w:r>
      <w:r w:rsidR="005F7BE8" w:rsidRPr="00BA076C">
        <w:t>developed by group of experts and stakeholders</w:t>
      </w:r>
      <w:r w:rsidRPr="00BA076C">
        <w:t xml:space="preserve"> for the</w:t>
      </w:r>
      <w:r w:rsidR="005F7BE8" w:rsidRPr="00BA076C">
        <w:t xml:space="preserve"> World Health Organization in 2016</w:t>
      </w:r>
      <w:r w:rsidR="005F7BE8" w:rsidRPr="00BA076C">
        <w:rPr>
          <w:rStyle w:val="FootnoteReference"/>
          <w:rFonts w:ascii="Times New Roman" w:hAnsi="Times New Roman"/>
        </w:rPr>
        <w:fldChar w:fldCharType="begin"/>
      </w:r>
      <w:r w:rsidR="005F7BE8" w:rsidRPr="00BA076C">
        <w:rPr>
          <w:rStyle w:val="FootnoteReference"/>
          <w:rFonts w:ascii="Times New Roman" w:hAnsi="Times New Roman"/>
        </w:rPr>
        <w:instrText xml:space="preserve"> NOTEREF _Ref21348900 \h  \* MERGEFORMAT </w:instrText>
      </w:r>
      <w:r w:rsidR="005F7BE8" w:rsidRPr="00BA076C">
        <w:rPr>
          <w:rStyle w:val="FootnoteReference"/>
          <w:rFonts w:ascii="Times New Roman" w:hAnsi="Times New Roman"/>
        </w:rPr>
      </w:r>
      <w:r w:rsidR="005F7BE8" w:rsidRPr="00BA076C">
        <w:rPr>
          <w:rStyle w:val="FootnoteReference"/>
          <w:rFonts w:ascii="Times New Roman" w:hAnsi="Times New Roman"/>
        </w:rPr>
        <w:fldChar w:fldCharType="separate"/>
      </w:r>
      <w:r w:rsidR="005F7BE8" w:rsidRPr="00BA076C">
        <w:rPr>
          <w:rStyle w:val="FootnoteReference"/>
          <w:rFonts w:ascii="Times New Roman" w:hAnsi="Times New Roman"/>
        </w:rPr>
        <w:t>3</w:t>
      </w:r>
      <w:r w:rsidR="005F7BE8" w:rsidRPr="00BA076C">
        <w:rPr>
          <w:rStyle w:val="FootnoteReference"/>
          <w:rFonts w:ascii="Times New Roman" w:hAnsi="Times New Roman"/>
        </w:rPr>
        <w:fldChar w:fldCharType="end"/>
      </w:r>
      <w:r w:rsidRPr="00BA076C">
        <w:t>.</w:t>
      </w:r>
    </w:p>
    <w:p w14:paraId="4DAD7D81" w14:textId="77777777" w:rsidR="005F7BE8" w:rsidRPr="00BA076C" w:rsidRDefault="005F7BE8" w:rsidP="005F7BE8"/>
    <w:p w14:paraId="13B4905D" w14:textId="1C7B575F" w:rsidR="005F7BE8" w:rsidRPr="00BA076C" w:rsidRDefault="005F7BE8" w:rsidP="005F7BE8">
      <w:r w:rsidRPr="00BA076C">
        <w:t>The guidance consists of six ‘essential health sector interventions’ and five ‘critical enablers’. Six essential health sector interventions for key populations</w:t>
      </w:r>
      <w:r w:rsidR="00A37D29" w:rsidRPr="00BA076C">
        <w:t xml:space="preserve"> are as follows</w:t>
      </w:r>
      <w:r w:rsidRPr="00BA076C">
        <w:t xml:space="preserve">: </w:t>
      </w:r>
    </w:p>
    <w:p w14:paraId="1112F2BD" w14:textId="77777777" w:rsidR="005F7BE8" w:rsidRPr="00BA076C" w:rsidRDefault="005F7BE8" w:rsidP="005F7BE8"/>
    <w:p w14:paraId="1EF703EB" w14:textId="77777777" w:rsidR="005F7BE8" w:rsidRPr="00BA076C" w:rsidRDefault="005F7BE8" w:rsidP="005F7BE8">
      <w:pPr>
        <w:pStyle w:val="ListParagraph"/>
        <w:numPr>
          <w:ilvl w:val="0"/>
          <w:numId w:val="7"/>
        </w:numPr>
        <w:spacing w:line="240" w:lineRule="auto"/>
        <w:rPr>
          <w:rFonts w:ascii="Times New Roman" w:hAnsi="Times New Roman" w:cs="Times New Roman"/>
        </w:rPr>
      </w:pPr>
      <w:r w:rsidRPr="00BA076C">
        <w:rPr>
          <w:rFonts w:ascii="Times New Roman" w:hAnsi="Times New Roman" w:cs="Times New Roman"/>
        </w:rPr>
        <w:t>HIV prevention interventions, including promotion and provision of condoms and lubricants, Pre-exposure prophylaxis (PrEP), post-exposure prophylaxis (PEP), and male circumcision (only in countries with a generalized epidemic, hence in Mongolia this does not apply).</w:t>
      </w:r>
    </w:p>
    <w:p w14:paraId="055E1E40" w14:textId="77777777" w:rsidR="005F7BE8" w:rsidRPr="00BA076C" w:rsidRDefault="005F7BE8" w:rsidP="005F7BE8">
      <w:pPr>
        <w:pStyle w:val="ListParagraph"/>
        <w:numPr>
          <w:ilvl w:val="0"/>
          <w:numId w:val="7"/>
        </w:numPr>
        <w:spacing w:line="240" w:lineRule="auto"/>
        <w:rPr>
          <w:rFonts w:ascii="Times New Roman" w:hAnsi="Times New Roman" w:cs="Times New Roman"/>
        </w:rPr>
      </w:pPr>
      <w:r w:rsidRPr="00BA076C">
        <w:rPr>
          <w:rFonts w:ascii="Times New Roman" w:hAnsi="Times New Roman" w:cs="Times New Roman"/>
        </w:rPr>
        <w:lastRenderedPageBreak/>
        <w:t>Harm reduction interventions, including needle and syringe programs, opioid substitution therapy, evidence-based interventions including psychosocial interventions, feedback and advice, and access to emergency naloxone in case of opioid overdose</w:t>
      </w:r>
    </w:p>
    <w:p w14:paraId="06BB227E" w14:textId="77777777" w:rsidR="005F7BE8" w:rsidRPr="00BA076C" w:rsidRDefault="005F7BE8" w:rsidP="005F7BE8">
      <w:pPr>
        <w:pStyle w:val="ListParagraph"/>
        <w:numPr>
          <w:ilvl w:val="0"/>
          <w:numId w:val="7"/>
        </w:numPr>
        <w:spacing w:line="240" w:lineRule="auto"/>
        <w:rPr>
          <w:rFonts w:ascii="Times New Roman" w:hAnsi="Times New Roman" w:cs="Times New Roman"/>
        </w:rPr>
      </w:pPr>
      <w:r w:rsidRPr="00BA076C">
        <w:rPr>
          <w:rFonts w:ascii="Times New Roman" w:hAnsi="Times New Roman" w:cs="Times New Roman"/>
        </w:rPr>
        <w:t>Voluntary HIV testing and counseling, which should be routinely offered both in the community and in clinical settings. Community-based HIV testing and counseling, linked to prevention, care and treatment services is recommended, in addition to provider-initiated testing and counseling</w:t>
      </w:r>
    </w:p>
    <w:p w14:paraId="5426F9D0" w14:textId="77777777" w:rsidR="005F7BE8" w:rsidRPr="00BA076C" w:rsidRDefault="005F7BE8" w:rsidP="005F7BE8">
      <w:pPr>
        <w:pStyle w:val="ListParagraph"/>
        <w:numPr>
          <w:ilvl w:val="0"/>
          <w:numId w:val="7"/>
        </w:numPr>
        <w:spacing w:line="240" w:lineRule="auto"/>
        <w:rPr>
          <w:rFonts w:ascii="Times New Roman" w:hAnsi="Times New Roman" w:cs="Times New Roman"/>
        </w:rPr>
      </w:pPr>
      <w:r w:rsidRPr="00BA076C">
        <w:rPr>
          <w:rFonts w:ascii="Times New Roman" w:hAnsi="Times New Roman" w:cs="Times New Roman"/>
        </w:rPr>
        <w:t>HIV treatment and care, including access to antiretroviral treatment (ART), prevention of transmission of HIV from mother to child.</w:t>
      </w:r>
    </w:p>
    <w:p w14:paraId="764A89AF" w14:textId="77777777" w:rsidR="005F7BE8" w:rsidRPr="00BA076C" w:rsidRDefault="005F7BE8" w:rsidP="005F7BE8">
      <w:pPr>
        <w:pStyle w:val="ListParagraph"/>
        <w:numPr>
          <w:ilvl w:val="0"/>
          <w:numId w:val="7"/>
        </w:numPr>
        <w:spacing w:line="240" w:lineRule="auto"/>
        <w:rPr>
          <w:rFonts w:ascii="Times New Roman" w:hAnsi="Times New Roman" w:cs="Times New Roman"/>
        </w:rPr>
      </w:pPr>
      <w:r w:rsidRPr="00BA076C">
        <w:rPr>
          <w:rFonts w:ascii="Times New Roman" w:hAnsi="Times New Roman" w:cs="Times New Roman"/>
        </w:rPr>
        <w:t>Prevention and management of co-infections and comorbidities, including access to tuberculosis prevention, screening and treatment services, access to hepatitis B and C prevention, screening and treatment, and routine screening and management of mental health disorders (depression and psychosocial stress) for people living with HIV, which can include counseling or medical treatment.</w:t>
      </w:r>
    </w:p>
    <w:p w14:paraId="2490F8B6" w14:textId="77777777" w:rsidR="005F7BE8" w:rsidRPr="00BA076C" w:rsidRDefault="005F7BE8" w:rsidP="005F7BE8">
      <w:pPr>
        <w:pStyle w:val="ListParagraph"/>
        <w:numPr>
          <w:ilvl w:val="0"/>
          <w:numId w:val="7"/>
        </w:numPr>
        <w:spacing w:line="240" w:lineRule="auto"/>
        <w:rPr>
          <w:rFonts w:ascii="Times New Roman" w:hAnsi="Times New Roman" w:cs="Times New Roman"/>
        </w:rPr>
      </w:pPr>
      <w:r w:rsidRPr="00BA076C">
        <w:rPr>
          <w:rFonts w:ascii="Times New Roman" w:hAnsi="Times New Roman" w:cs="Times New Roman"/>
        </w:rPr>
        <w:t xml:space="preserve">Sexual and reproductive health, including the screening, diagnosis and treatment of sexually transmitted infections (STI), the ability to experience full, pleasurable sex lives and access to a range of reproductive options, abortion laws that protect the health and human rights of all women, including those of key populations, cervical cancer screening for all women from key populations, and access to conception and pregnancy care services.  </w:t>
      </w:r>
    </w:p>
    <w:p w14:paraId="68A21497" w14:textId="77777777" w:rsidR="005F7BE8" w:rsidRPr="00BA076C" w:rsidRDefault="005F7BE8" w:rsidP="005F7BE8">
      <w:r w:rsidRPr="00BA076C">
        <w:t xml:space="preserve">Five ‘critical enablers’ to facilitate HIV services for key populations: </w:t>
      </w:r>
    </w:p>
    <w:p w14:paraId="2CFCC0B8" w14:textId="77777777" w:rsidR="005F7BE8" w:rsidRPr="00BA076C" w:rsidRDefault="005F7BE8" w:rsidP="005F7BE8"/>
    <w:p w14:paraId="777A20D7" w14:textId="77777777" w:rsidR="005F7BE8" w:rsidRPr="00BA076C" w:rsidRDefault="005F7BE8" w:rsidP="005F7BE8">
      <w:pPr>
        <w:pStyle w:val="ListParagraph"/>
        <w:numPr>
          <w:ilvl w:val="0"/>
          <w:numId w:val="9"/>
        </w:numPr>
        <w:spacing w:line="240" w:lineRule="auto"/>
        <w:rPr>
          <w:rFonts w:ascii="Times New Roman" w:hAnsi="Times New Roman" w:cs="Times New Roman"/>
        </w:rPr>
      </w:pPr>
      <w:r w:rsidRPr="00BA076C">
        <w:rPr>
          <w:rFonts w:ascii="Times New Roman" w:hAnsi="Times New Roman" w:cs="Times New Roman"/>
        </w:rPr>
        <w:t>Review laws, policies and practices that hamper access to HIV services and/or criminalize behaviors such as injecting drug use, sex work, same-sex activity and non-conforming gender identity. The unjust application of civil law and regulations against people who use/inject drugs, sex workers, MSM and transgender KPs should be eliminated.</w:t>
      </w:r>
    </w:p>
    <w:p w14:paraId="234ADBAE" w14:textId="77777777" w:rsidR="005F7BE8" w:rsidRPr="00BA076C" w:rsidRDefault="005F7BE8" w:rsidP="005F7BE8">
      <w:pPr>
        <w:pStyle w:val="ListParagraph"/>
        <w:numPr>
          <w:ilvl w:val="0"/>
          <w:numId w:val="9"/>
        </w:numPr>
        <w:spacing w:line="240" w:lineRule="auto"/>
        <w:rPr>
          <w:rFonts w:ascii="Times New Roman" w:hAnsi="Times New Roman" w:cs="Times New Roman"/>
        </w:rPr>
      </w:pPr>
      <w:r w:rsidRPr="00BA076C">
        <w:rPr>
          <w:rFonts w:ascii="Times New Roman" w:hAnsi="Times New Roman" w:cs="Times New Roman"/>
        </w:rPr>
        <w:t>Countries should work towards implementing antidiscrimination and protective laws, derive from human rights standards, to eliminate stigma, discrimination and violence against people from key populations.</w:t>
      </w:r>
    </w:p>
    <w:p w14:paraId="09DA7A8E" w14:textId="77777777" w:rsidR="005F7BE8" w:rsidRPr="00BA076C" w:rsidRDefault="005F7BE8" w:rsidP="005F7BE8">
      <w:pPr>
        <w:pStyle w:val="ListParagraph"/>
        <w:numPr>
          <w:ilvl w:val="0"/>
          <w:numId w:val="9"/>
        </w:numPr>
        <w:spacing w:line="240" w:lineRule="auto"/>
        <w:rPr>
          <w:rFonts w:ascii="Times New Roman" w:hAnsi="Times New Roman" w:cs="Times New Roman"/>
        </w:rPr>
      </w:pPr>
      <w:r w:rsidRPr="00BA076C">
        <w:rPr>
          <w:rFonts w:ascii="Times New Roman" w:hAnsi="Times New Roman" w:cs="Times New Roman"/>
        </w:rPr>
        <w:t xml:space="preserve">Health services should be made available, accessible, and acceptable to key populations, based on the principles of medical ethics, avoidance of stigma, non-discrimination and the right to health. </w:t>
      </w:r>
    </w:p>
    <w:p w14:paraId="1D9C52FC" w14:textId="77777777" w:rsidR="005F7BE8" w:rsidRPr="00BA076C" w:rsidRDefault="005F7BE8" w:rsidP="005F7BE8">
      <w:pPr>
        <w:pStyle w:val="ListParagraph"/>
        <w:numPr>
          <w:ilvl w:val="0"/>
          <w:numId w:val="9"/>
        </w:numPr>
        <w:spacing w:line="240" w:lineRule="auto"/>
        <w:rPr>
          <w:rFonts w:ascii="Times New Roman" w:hAnsi="Times New Roman" w:cs="Times New Roman"/>
        </w:rPr>
      </w:pPr>
      <w:r w:rsidRPr="00BA076C">
        <w:rPr>
          <w:rFonts w:ascii="Times New Roman" w:hAnsi="Times New Roman" w:cs="Times New Roman"/>
        </w:rPr>
        <w:t>Programs should work towards implementing a package of interventions to enhance community empowerment among key populations.</w:t>
      </w:r>
    </w:p>
    <w:p w14:paraId="11284645" w14:textId="77777777" w:rsidR="005F7BE8" w:rsidRPr="00BA076C" w:rsidRDefault="005F7BE8" w:rsidP="005F7BE8">
      <w:pPr>
        <w:pStyle w:val="ListParagraph"/>
        <w:numPr>
          <w:ilvl w:val="0"/>
          <w:numId w:val="9"/>
        </w:numPr>
        <w:spacing w:line="240" w:lineRule="auto"/>
        <w:rPr>
          <w:rFonts w:ascii="Times New Roman" w:hAnsi="Times New Roman" w:cs="Times New Roman"/>
        </w:rPr>
      </w:pPr>
      <w:r w:rsidRPr="00BA076C">
        <w:rPr>
          <w:rFonts w:ascii="Times New Roman" w:hAnsi="Times New Roman" w:cs="Times New Roman"/>
        </w:rPr>
        <w:t xml:space="preserve">Violence against people from key populations should be prevented and addressed in partnership with key population-led organizations. Violence should be monitored and reported; redress mechanisms should be established to provide justice. </w:t>
      </w:r>
    </w:p>
    <w:p w14:paraId="42D39361" w14:textId="3DEE3C41" w:rsidR="00A37D29" w:rsidRPr="00BA076C" w:rsidRDefault="00A37D29" w:rsidP="00A37D29">
      <w:r w:rsidRPr="00BA076C">
        <w:t xml:space="preserve">In the following three sections, the WHO guidance is compared to the situation in Mongolia. </w:t>
      </w:r>
    </w:p>
    <w:p w14:paraId="7407BA3C" w14:textId="49E6F551" w:rsidR="005F7BE8" w:rsidRPr="00BA076C" w:rsidRDefault="00C0396A" w:rsidP="00924E69">
      <w:pPr>
        <w:pStyle w:val="Heading1"/>
        <w:rPr>
          <w:rFonts w:cs="Times New Roman"/>
        </w:rPr>
      </w:pPr>
      <w:bookmarkStart w:id="21" w:name="_Toc27559580"/>
      <w:r w:rsidRPr="00BA076C">
        <w:rPr>
          <w:rFonts w:cs="Times New Roman"/>
        </w:rPr>
        <w:lastRenderedPageBreak/>
        <w:t>7</w:t>
      </w:r>
      <w:r w:rsidR="005F7BE8" w:rsidRPr="00BA076C">
        <w:rPr>
          <w:rFonts w:cs="Times New Roman"/>
        </w:rPr>
        <w:t>. Is the Mongolian National Strategy on HIV following WHO guidance on HIV services for key populations?</w:t>
      </w:r>
      <w:bookmarkEnd w:id="21"/>
      <w:r w:rsidR="005F7BE8" w:rsidRPr="00BA076C">
        <w:rPr>
          <w:rFonts w:cs="Times New Roman"/>
        </w:rPr>
        <w:t xml:space="preserve"> </w:t>
      </w:r>
    </w:p>
    <w:p w14:paraId="124EA6DF" w14:textId="77777777" w:rsidR="0028174E" w:rsidRPr="00BA076C" w:rsidRDefault="00EF58CE" w:rsidP="00EF58CE">
      <w:r w:rsidRPr="00BA076C">
        <w:t>Mongolia’s last National Strategic Plan on HIV, AIDS, and STIs covered the period 2010-15 and was then extended to 2017</w:t>
      </w:r>
      <w:r w:rsidRPr="00BA076C">
        <w:rPr>
          <w:rStyle w:val="FootnoteReference"/>
          <w:rFonts w:ascii="Times New Roman" w:hAnsi="Times New Roman"/>
        </w:rPr>
        <w:footnoteReference w:id="22"/>
      </w:r>
      <w:r w:rsidRPr="00BA076C">
        <w:t>. It aimed to maintain the low HIV prevalence of below 5.0% in KPs by preventing the transmission among these populations and the spread into general population. Key populations specifically mentioned include FSWs, MSM and PWID.</w:t>
      </w:r>
      <w:r w:rsidR="0028174E" w:rsidRPr="00BA076C">
        <w:t xml:space="preserve"> Male prisoners we</w:t>
      </w:r>
      <w:r w:rsidRPr="00BA076C">
        <w:t xml:space="preserve">re included as another potentially at-risk population. There was no data in the plan on transgender people (TG). </w:t>
      </w:r>
      <w:r w:rsidR="0028174E" w:rsidRPr="00BA076C">
        <w:t>According to the strategy itself,</w:t>
      </w:r>
      <w:r w:rsidRPr="00BA076C">
        <w:t xml:space="preserve"> </w:t>
      </w:r>
      <w:r w:rsidR="0028174E" w:rsidRPr="00BA076C">
        <w:t xml:space="preserve">the </w:t>
      </w:r>
      <w:r w:rsidRPr="00BA076C">
        <w:t xml:space="preserve">elements of Mongolia’s service packages for HIV/AIDS correspond with the World Health Organization’s (WHO’s) Consolidated Guidance on HIV. </w:t>
      </w:r>
    </w:p>
    <w:p w14:paraId="1FC7D062" w14:textId="77777777" w:rsidR="0028174E" w:rsidRPr="00BA076C" w:rsidRDefault="0028174E" w:rsidP="00EF58CE"/>
    <w:p w14:paraId="7065C528" w14:textId="6B7388E3" w:rsidR="00EF58CE" w:rsidRPr="00BA076C" w:rsidRDefault="0028174E" w:rsidP="00EF58CE">
      <w:pPr>
        <w:rPr>
          <w:lang w:val="en-ZA"/>
        </w:rPr>
      </w:pPr>
      <w:r w:rsidRPr="00BA076C">
        <w:rPr>
          <w:lang w:val="en-ZA"/>
        </w:rPr>
        <w:t>Since the strategy expired in 2017</w:t>
      </w:r>
      <w:r w:rsidR="00EF58CE" w:rsidRPr="00BA076C">
        <w:rPr>
          <w:lang w:val="en-ZA"/>
        </w:rPr>
        <w:t>, HIV has been covered under an overall strategy to combat communicable diseases</w:t>
      </w:r>
      <w:r w:rsidR="009F2AD0" w:rsidRPr="00BA076C">
        <w:rPr>
          <w:lang w:val="en-ZA"/>
        </w:rPr>
        <w:t xml:space="preserve"> for 2017-2021</w:t>
      </w:r>
      <w:r w:rsidR="00EF58CE" w:rsidRPr="00BA076C">
        <w:rPr>
          <w:lang w:val="en-ZA"/>
        </w:rPr>
        <w:t>, which also includes Tuberculosis, Hepatitis</w:t>
      </w:r>
      <w:r w:rsidR="007B1AF1" w:rsidRPr="00BA076C">
        <w:rPr>
          <w:lang w:val="en-ZA"/>
        </w:rPr>
        <w:t>, influenza, STIs and increasing immunization coverage</w:t>
      </w:r>
      <w:r w:rsidRPr="00BA076C">
        <w:rPr>
          <w:lang w:val="en-ZA"/>
        </w:rPr>
        <w:t xml:space="preserve">. </w:t>
      </w:r>
      <w:r w:rsidR="009F2AD0" w:rsidRPr="00BA076C">
        <w:rPr>
          <w:lang w:val="en-ZA"/>
        </w:rPr>
        <w:t>This strategy has seven objectives, and STI and HIV are included under objective 5 (see box below):</w:t>
      </w:r>
    </w:p>
    <w:p w14:paraId="1A9C9D75" w14:textId="77777777" w:rsidR="009F2AD0" w:rsidRPr="00BA076C" w:rsidRDefault="009F2AD0" w:rsidP="00EF58CE">
      <w:pPr>
        <w:rPr>
          <w:lang w:val="en-ZA"/>
        </w:rPr>
      </w:pPr>
    </w:p>
    <w:p w14:paraId="1DC9B514" w14:textId="45E76B6F" w:rsidR="009F2AD0" w:rsidRPr="00BA076C" w:rsidRDefault="009F2AD0" w:rsidP="009F2AD0">
      <w:pPr>
        <w:pBdr>
          <w:top w:val="single" w:sz="4" w:space="1" w:color="auto"/>
          <w:left w:val="single" w:sz="4" w:space="4" w:color="auto"/>
          <w:bottom w:val="single" w:sz="4" w:space="1" w:color="auto"/>
          <w:right w:val="single" w:sz="4" w:space="4" w:color="auto"/>
        </w:pBdr>
        <w:rPr>
          <w:lang w:val="en-ZA"/>
        </w:rPr>
      </w:pPr>
      <w:r w:rsidRPr="00BA076C">
        <w:rPr>
          <w:rFonts w:eastAsia="Arial"/>
          <w:b/>
        </w:rPr>
        <w:t>Objective 5</w:t>
      </w:r>
      <w:r w:rsidRPr="00BA076C">
        <w:rPr>
          <w:rFonts w:eastAsia="Arial"/>
        </w:rPr>
        <w:t>: STI and HIV prevalence will be reduced by increasing prevention, early</w:t>
      </w:r>
      <w:r w:rsidRPr="00BA076C">
        <w:rPr>
          <w:rFonts w:eastAsia="Arial"/>
          <w:b/>
          <w:bCs/>
        </w:rPr>
        <w:t xml:space="preserve"> </w:t>
      </w:r>
      <w:r w:rsidRPr="00BA076C">
        <w:rPr>
          <w:rFonts w:eastAsia="Arial"/>
        </w:rPr>
        <w:t>detection, and enhancement of access to comprehensive, quality health services.</w:t>
      </w:r>
    </w:p>
    <w:p w14:paraId="5FD46552" w14:textId="77777777" w:rsidR="0028174E" w:rsidRPr="00BA076C" w:rsidRDefault="0028174E" w:rsidP="00EF58CE">
      <w:pPr>
        <w:rPr>
          <w:lang w:val="en-ZA"/>
        </w:rPr>
      </w:pPr>
    </w:p>
    <w:p w14:paraId="6913B2B5" w14:textId="0B327843" w:rsidR="009F2AD0" w:rsidRPr="00BA076C" w:rsidRDefault="007B1AF1" w:rsidP="00EF58CE">
      <w:pPr>
        <w:rPr>
          <w:lang w:val="en-ZA"/>
        </w:rPr>
      </w:pPr>
      <w:r w:rsidRPr="00BA076C">
        <w:rPr>
          <w:lang w:val="en-ZA"/>
        </w:rPr>
        <w:t xml:space="preserve">Three broad intervention areas are then briefly presented in the strategy. The first is related to increase the accessibility of STI and HIV prevention measures “among the general populations, especially key populations, to reduce infection prevalence and to decrease HIV-related inequality and discrimination”. Key populations mentioned are MSM, transgender people, FSW, and </w:t>
      </w:r>
      <w:r w:rsidR="00E33A3D" w:rsidRPr="00BA076C">
        <w:rPr>
          <w:lang w:val="en-ZA"/>
        </w:rPr>
        <w:t>injecting drug users (referred to as “IDU”)</w:t>
      </w:r>
      <w:r w:rsidRPr="00BA076C">
        <w:rPr>
          <w:lang w:val="en-ZA"/>
        </w:rPr>
        <w:t>.</w:t>
      </w:r>
      <w:r w:rsidR="00E33A3D" w:rsidRPr="00BA076C">
        <w:rPr>
          <w:lang w:val="en-ZA"/>
        </w:rPr>
        <w:t xml:space="preserve"> Four interventions are proposed under the first area of interventions: to organize evidence-based, innovative training and education programs to reduce HIV and STI prevalence among said four key populations; the second focuses on workplace-based interventions for the general population; the third focuses on intensifying “training and information dissemination suitable for the particular fields or sectors to ensure human rights and gender equality free from discrimination related to STI and HIV infection, as well as sexual orientation and gender identity (SOGI). The last intervention focuses on capacity building of NGO staff ‘in order to ensure sustainability’. </w:t>
      </w:r>
      <w:r w:rsidRPr="00BA076C">
        <w:rPr>
          <w:lang w:val="en-ZA"/>
        </w:rPr>
        <w:t xml:space="preserve"> </w:t>
      </w:r>
    </w:p>
    <w:p w14:paraId="3DF77D93" w14:textId="77777777" w:rsidR="00E33A3D" w:rsidRPr="00BA076C" w:rsidRDefault="00E33A3D" w:rsidP="00EF58CE">
      <w:pPr>
        <w:rPr>
          <w:lang w:val="en-ZA"/>
        </w:rPr>
      </w:pPr>
    </w:p>
    <w:p w14:paraId="7C5F8E5B" w14:textId="77777777" w:rsidR="00E33A3D" w:rsidRPr="00BA076C" w:rsidRDefault="00E33A3D" w:rsidP="00EF58CE">
      <w:pPr>
        <w:rPr>
          <w:lang w:val="en-ZA"/>
        </w:rPr>
      </w:pPr>
      <w:r w:rsidRPr="00BA076C">
        <w:rPr>
          <w:lang w:val="en-ZA"/>
        </w:rPr>
        <w:t xml:space="preserve">The second main area of interventions focuses on enhancing the quality, with the aim of making HIV and STI services more accessible. Four specific interventions are mentioned under this area: to establish an STI/HIV/AIDS ‘registration and information database with confidentiality and protection’ and to coordinate activities among government, NGO and private sector. The second intervention is to increase funding with the purpose of ensuring the sustainable supply of drugs, medicines, and reagent diagnosis necessary for STI and HIV/AIDS treatments. The third intervention is to train medical professionals and doctors to improve the quality of HIV/STI services, and the fourth and final intervention under this area is to provide “reagent, testing kits, equipment and tools required for STI, HIV/AIDS laboratory and to train doctors and professionals.” </w:t>
      </w:r>
    </w:p>
    <w:p w14:paraId="0A31EF5A" w14:textId="77777777" w:rsidR="00E33A3D" w:rsidRPr="00BA076C" w:rsidRDefault="00E33A3D" w:rsidP="00EF58CE">
      <w:pPr>
        <w:rPr>
          <w:lang w:val="en-ZA"/>
        </w:rPr>
      </w:pPr>
    </w:p>
    <w:p w14:paraId="64B2B358" w14:textId="47FC015C" w:rsidR="007B7E1F" w:rsidRPr="00BA076C" w:rsidRDefault="00E33A3D" w:rsidP="00EF58CE">
      <w:pPr>
        <w:rPr>
          <w:lang w:val="en-ZA"/>
        </w:rPr>
      </w:pPr>
      <w:r w:rsidRPr="00BA076C">
        <w:rPr>
          <w:lang w:val="en-ZA"/>
        </w:rPr>
        <w:t>The third main area of interventions aim to create a coordination structure ensuring multi-sectoral cooperation at the national level</w:t>
      </w:r>
      <w:r w:rsidR="00EA656E">
        <w:rPr>
          <w:lang w:val="en-ZA"/>
        </w:rPr>
        <w:t>, i.e. an ‘umbrella organization’ to coordinate the HIV response. I</w:t>
      </w:r>
      <w:r w:rsidRPr="00BA076C">
        <w:rPr>
          <w:lang w:val="en-ZA"/>
        </w:rPr>
        <w:t>nterventions</w:t>
      </w:r>
      <w:r w:rsidR="00EA656E">
        <w:rPr>
          <w:lang w:val="en-ZA"/>
        </w:rPr>
        <w:t xml:space="preserve"> proposed under this area</w:t>
      </w:r>
      <w:r w:rsidRPr="00BA076C">
        <w:rPr>
          <w:lang w:val="en-ZA"/>
        </w:rPr>
        <w:t xml:space="preserve"> include the establishment of a national HIV/STI committee or council</w:t>
      </w:r>
      <w:r w:rsidR="007B7E1F" w:rsidRPr="00BA076C">
        <w:rPr>
          <w:lang w:val="en-ZA"/>
        </w:rPr>
        <w:t xml:space="preserve">, to increase ‘needs-based, systematic financing’ necessary for STI, HIV/AIDS prevention, surveillance and control and finally, the expand academic and research initiatives on STI and HIV inections. </w:t>
      </w:r>
    </w:p>
    <w:p w14:paraId="5F7D6390" w14:textId="77777777" w:rsidR="007B7E1F" w:rsidRPr="00BA076C" w:rsidRDefault="007B7E1F" w:rsidP="00EF58CE">
      <w:pPr>
        <w:rPr>
          <w:lang w:val="en-ZA"/>
        </w:rPr>
      </w:pPr>
    </w:p>
    <w:p w14:paraId="5A994AFD" w14:textId="68617E8D" w:rsidR="00E33A3D" w:rsidRPr="00BA076C" w:rsidRDefault="007B7E1F" w:rsidP="00EF58CE">
      <w:pPr>
        <w:rPr>
          <w:lang w:val="en-ZA"/>
        </w:rPr>
      </w:pPr>
      <w:r w:rsidRPr="00BA076C">
        <w:rPr>
          <w:lang w:val="en-ZA"/>
        </w:rPr>
        <w:t xml:space="preserve">The expected results are to reduce syphilis infection cases by 30% and increase HIV case finding to 90%. </w:t>
      </w:r>
      <w:r w:rsidR="00E33A3D" w:rsidRPr="00BA076C">
        <w:rPr>
          <w:lang w:val="en-ZA"/>
        </w:rPr>
        <w:t xml:space="preserve"> </w:t>
      </w:r>
    </w:p>
    <w:p w14:paraId="7F40CEFF" w14:textId="77777777" w:rsidR="007B7E1F" w:rsidRPr="00BA076C" w:rsidRDefault="007B7E1F" w:rsidP="00EF58CE">
      <w:pPr>
        <w:rPr>
          <w:lang w:val="en-ZA"/>
        </w:rPr>
      </w:pPr>
    </w:p>
    <w:p w14:paraId="7451FC6D" w14:textId="784A21C4" w:rsidR="007B7E1F" w:rsidRPr="00921955" w:rsidRDefault="007B7E1F" w:rsidP="00EF58CE">
      <w:r w:rsidRPr="00BA076C">
        <w:rPr>
          <w:lang w:val="en-ZA"/>
        </w:rPr>
        <w:t>Whereas the strategy mentions four out of five key populations recommended by WHO, prisoners/people in closed settings are not listed nor addressed in the strategy. The strategy does not go into any detail on what kind of “STI and HIV prevention measures” it aims to implement, let alone if there will be differentiated services for different populations. For example, condoms and lubricants are not specifically mentioned in the document, nor are peer outreach, nor are online/social media-based interventions to create demand for HIV services among people who need them. PrEP and PEP as prevention interventions are not mentioned</w:t>
      </w:r>
      <w:r w:rsidR="00C735D7">
        <w:rPr>
          <w:lang w:val="en-ZA"/>
        </w:rPr>
        <w:t xml:space="preserve"> in the strategy</w:t>
      </w:r>
      <w:r w:rsidRPr="00BA076C">
        <w:rPr>
          <w:lang w:val="en-ZA"/>
        </w:rPr>
        <w:t>. HIV testing or HIV testing coverage are not mentioned in the narrative, but HIV testing uptake is listed as a program indicator. Introducing WHO-recommended innovations in HIV testing of self-testing and community-based HIV screen testing is not</w:t>
      </w:r>
      <w:r w:rsidR="000A08D5" w:rsidRPr="00BA076C">
        <w:rPr>
          <w:lang w:val="en-ZA"/>
        </w:rPr>
        <w:t xml:space="preserve"> </w:t>
      </w:r>
      <w:r w:rsidRPr="00BA076C">
        <w:rPr>
          <w:lang w:val="en-ZA"/>
        </w:rPr>
        <w:t xml:space="preserve"> part of the strategy</w:t>
      </w:r>
      <w:r w:rsidR="00921955">
        <w:rPr>
          <w:lang w:val="en-ZA"/>
        </w:rPr>
        <w:t xml:space="preserve">, although </w:t>
      </w:r>
      <w:r w:rsidR="00921955">
        <w:t xml:space="preserve">the current </w:t>
      </w:r>
      <w:r w:rsidR="00921955" w:rsidRPr="00137761">
        <w:rPr>
          <w:i/>
        </w:rPr>
        <w:t>Procedures of STI, HIV and AIDS Treatment and Care</w:t>
      </w:r>
      <w:r w:rsidR="00921955">
        <w:t xml:space="preserve"> guidelines (2017) identify OraQuick as a type of ‘Community based HIV testing and services’. Hence, while the use of OraQuick for self-testing or community-based testing is not part of the HIV NSP, it has already become </w:t>
      </w:r>
      <w:r w:rsidR="00921955" w:rsidRPr="00BA076C">
        <w:rPr>
          <w:lang w:bidi="ar-SA"/>
        </w:rPr>
        <w:t xml:space="preserve">part of </w:t>
      </w:r>
      <w:r w:rsidR="00921955">
        <w:t>official guidelines developed and sanctioned by MOH.</w:t>
      </w:r>
      <w:r w:rsidR="00921955" w:rsidRPr="00BA076C">
        <w:t xml:space="preserve"> </w:t>
      </w:r>
      <w:r w:rsidRPr="00BA076C">
        <w:rPr>
          <w:lang w:val="en-ZA"/>
        </w:rPr>
        <w:t>The concepts of ‘treatment as prevention’ or ‘Undetectable = untransmissible’ are not mentioned or discussed</w:t>
      </w:r>
      <w:r w:rsidR="00C735D7">
        <w:rPr>
          <w:lang w:val="en-ZA"/>
        </w:rPr>
        <w:t>, though this may be because the strategy was written before WHO guidance related to U=U came out</w:t>
      </w:r>
      <w:r w:rsidRPr="00BA076C">
        <w:rPr>
          <w:lang w:val="en-ZA"/>
        </w:rPr>
        <w:t xml:space="preserve">. HIV case management, peer support for people living with HIV, and social / psychological support for PLHIV are also not mentioned in the strategy.  </w:t>
      </w:r>
    </w:p>
    <w:p w14:paraId="4D918F0F" w14:textId="77777777" w:rsidR="007B7E1F" w:rsidRPr="00BA076C" w:rsidRDefault="007B7E1F" w:rsidP="00EF58CE">
      <w:pPr>
        <w:rPr>
          <w:lang w:val="en-ZA"/>
        </w:rPr>
      </w:pPr>
    </w:p>
    <w:p w14:paraId="58E5A7BF" w14:textId="185A4C4D" w:rsidR="00092E6D" w:rsidRPr="00BA076C" w:rsidRDefault="007B7E1F" w:rsidP="00EF58CE">
      <w:pPr>
        <w:rPr>
          <w:lang w:val="en-ZA"/>
        </w:rPr>
      </w:pPr>
      <w:r w:rsidRPr="00BA076C">
        <w:rPr>
          <w:lang w:val="en-ZA"/>
        </w:rPr>
        <w:t>The societal and legal circumstances that make key populations especially vulnerable to HIV infection are not discussed in detail, although it is acknowledged that stigma and discrimination of key populations are important barriers to HIV services</w:t>
      </w:r>
      <w:r w:rsidR="00092E6D" w:rsidRPr="00BA076C">
        <w:rPr>
          <w:lang w:val="en-ZA"/>
        </w:rPr>
        <w:t>; Mongolia has recently introduced an important antidiscrimination law, which is a major step forward</w:t>
      </w:r>
      <w:r w:rsidRPr="00BA076C">
        <w:rPr>
          <w:lang w:val="en-ZA"/>
        </w:rPr>
        <w:t>.</w:t>
      </w:r>
      <w:r w:rsidR="00092E6D" w:rsidRPr="00BA076C">
        <w:rPr>
          <w:lang w:val="en-ZA"/>
        </w:rPr>
        <w:t xml:space="preserve"> The HIV strategy does not mention the need to address some of Mongolia’s other repressive laws against sex work and drug use that hamper access to HIV services for female sex workers and people who use/inject drugs. No mention is made of the WHO-recommendation to promote community empowerment of key population communities as a strategy to enhance access to HIV services, although the strategy makes mention of the need to reduce discrimination based on sexual orientation and gender identity</w:t>
      </w:r>
      <w:r w:rsidR="000A08D5" w:rsidRPr="00BA076C">
        <w:rPr>
          <w:lang w:val="en-ZA"/>
        </w:rPr>
        <w:t xml:space="preserve"> </w:t>
      </w:r>
      <w:r w:rsidR="002C7CA2">
        <w:rPr>
          <w:lang w:val="en-ZA"/>
        </w:rPr>
        <w:t xml:space="preserve">and </w:t>
      </w:r>
      <w:r w:rsidR="002C7CA2">
        <w:t xml:space="preserve">one of the interventions in the strategy was to focus </w:t>
      </w:r>
      <w:r w:rsidR="002C7CA2">
        <w:rPr>
          <w:lang w:val="en-ZA"/>
        </w:rPr>
        <w:t xml:space="preserve">on capacity building of NGO staff ‘in order to ensure sustainability’. </w:t>
      </w:r>
      <w:r w:rsidR="00092E6D" w:rsidRPr="00BA076C">
        <w:rPr>
          <w:lang w:val="en-ZA"/>
        </w:rPr>
        <w:t xml:space="preserve">Also, the WHO recommendation to address violence against key population members is lacking from the strategy. </w:t>
      </w:r>
    </w:p>
    <w:p w14:paraId="12BA769E" w14:textId="77777777" w:rsidR="00092E6D" w:rsidRPr="00BA076C" w:rsidRDefault="00092E6D" w:rsidP="00EF58CE">
      <w:pPr>
        <w:rPr>
          <w:lang w:val="en-ZA"/>
        </w:rPr>
      </w:pPr>
    </w:p>
    <w:p w14:paraId="723FEDE0" w14:textId="03781081" w:rsidR="0028174E" w:rsidRPr="00BA076C" w:rsidRDefault="00092E6D" w:rsidP="00EF58CE">
      <w:pPr>
        <w:rPr>
          <w:lang w:val="en-ZA"/>
        </w:rPr>
      </w:pPr>
      <w:r w:rsidRPr="00BA076C">
        <w:rPr>
          <w:lang w:val="en-ZA"/>
        </w:rPr>
        <w:t xml:space="preserve">Overall, the HIV part of the strategy is only a few pages long; there is not enough detail in the document to guide a well-calibrated and fine-tuned response to HIV. As a </w:t>
      </w:r>
      <w:r w:rsidRPr="00BA076C">
        <w:rPr>
          <w:lang w:val="en-ZA"/>
        </w:rPr>
        <w:lastRenderedPageBreak/>
        <w:t xml:space="preserve">result, theb document generally fails to recognizes the diversity of needs and situations that Mongolian key populations find themselves in. </w:t>
      </w:r>
    </w:p>
    <w:p w14:paraId="0C23C2AF" w14:textId="7AC2A176" w:rsidR="008917A3" w:rsidRPr="00BA076C" w:rsidRDefault="00C0396A" w:rsidP="00924E69">
      <w:pPr>
        <w:pStyle w:val="Heading1"/>
        <w:rPr>
          <w:rFonts w:cs="Times New Roman"/>
        </w:rPr>
      </w:pPr>
      <w:bookmarkStart w:id="22" w:name="_Toc27559581"/>
      <w:r w:rsidRPr="00BA076C">
        <w:rPr>
          <w:rFonts w:cs="Times New Roman"/>
        </w:rPr>
        <w:t>8</w:t>
      </w:r>
      <w:r w:rsidR="005F7BE8" w:rsidRPr="00BA076C">
        <w:rPr>
          <w:rFonts w:cs="Times New Roman"/>
        </w:rPr>
        <w:t>. Are Mongolian HIV service facilities following WHO guidance on HIV services for key populations?</w:t>
      </w:r>
      <w:bookmarkEnd w:id="22"/>
      <w:r w:rsidR="005F7BE8" w:rsidRPr="00BA076C">
        <w:rPr>
          <w:rFonts w:cs="Times New Roman"/>
        </w:rPr>
        <w:t xml:space="preserve"> </w:t>
      </w:r>
    </w:p>
    <w:p w14:paraId="726C1744" w14:textId="623F2473" w:rsidR="008917A3" w:rsidRPr="00BA076C" w:rsidRDefault="00092E6D" w:rsidP="008917A3">
      <w:r w:rsidRPr="00BA076C">
        <w:t>As part of this review,</w:t>
      </w:r>
      <w:r w:rsidR="008917A3" w:rsidRPr="00BA076C">
        <w:t xml:space="preserve"> a checklist for HIV service facilities was developed</w:t>
      </w:r>
      <w:r w:rsidRPr="00BA076C">
        <w:t xml:space="preserve"> based on the WHO guidelines, which can be found in Annex 1</w:t>
      </w:r>
      <w:r w:rsidR="008917A3" w:rsidRPr="00BA076C">
        <w:t xml:space="preserve">. Six HIV service delivery clinics for key populations kindly cooperated in filling out the checklist—one in Darkhan, one in Erdenet, and four in Ulaanbaatar. </w:t>
      </w:r>
    </w:p>
    <w:p w14:paraId="2F95409D" w14:textId="77777777" w:rsidR="008917A3" w:rsidRPr="00BA076C" w:rsidRDefault="008917A3" w:rsidP="008917A3"/>
    <w:p w14:paraId="0D939FAC" w14:textId="0815CD48" w:rsidR="008917A3" w:rsidRPr="00BA076C" w:rsidRDefault="008917A3" w:rsidP="008917A3">
      <w:r w:rsidRPr="00BA076C">
        <w:t xml:space="preserve">Findings indicated that only half of the clinics were open outside formal </w:t>
      </w:r>
      <w:r w:rsidR="00F8638B" w:rsidRPr="00BA076C">
        <w:t xml:space="preserve">working </w:t>
      </w:r>
      <w:r w:rsidRPr="00BA076C">
        <w:t xml:space="preserve">hours and only one had some opening hours during the weekend. Four of the six facilities made it at least partly explicitly clear that key population members were welcome there to access services. Self-reported confidentiality of client files was 100%. </w:t>
      </w:r>
    </w:p>
    <w:p w14:paraId="75E7E9F7" w14:textId="77777777" w:rsidR="008917A3" w:rsidRPr="00BA076C" w:rsidRDefault="008917A3" w:rsidP="008917A3"/>
    <w:p w14:paraId="08D4B6FD" w14:textId="1F8CCE1A" w:rsidR="008917A3" w:rsidRPr="002C7CA2" w:rsidRDefault="008917A3" w:rsidP="002C7CA2">
      <w:r w:rsidRPr="00BA076C">
        <w:t>With the exception of the facility in Erdenet, facility medical staff has been trained and sensitized to key population</w:t>
      </w:r>
      <w:r w:rsidR="009A50EA" w:rsidRPr="00BA076C">
        <w:t>s’</w:t>
      </w:r>
      <w:r w:rsidRPr="00BA076C">
        <w:t xml:space="preserve"> needs, but in only 2 clinics faculty support staff </w:t>
      </w:r>
      <w:r w:rsidRPr="002C7CA2">
        <w:t xml:space="preserve">such as guards or receptionists had been sensitized. </w:t>
      </w:r>
    </w:p>
    <w:p w14:paraId="45F396B1" w14:textId="77777777" w:rsidR="008917A3" w:rsidRPr="002C7CA2" w:rsidRDefault="008917A3" w:rsidP="002C7CA2"/>
    <w:p w14:paraId="3DE57EDB" w14:textId="1DF6494E" w:rsidR="008917A3" w:rsidRPr="00BA076C" w:rsidRDefault="002C7CA2" w:rsidP="002C7CA2">
      <w:r>
        <w:t xml:space="preserve">The </w:t>
      </w:r>
      <w:r w:rsidRPr="002C7CA2">
        <w:t>Mongolian Ministry of Health’s Procedures of STI, HIV and AIDS Treatment and Care guidelines</w:t>
      </w:r>
      <w:r>
        <w:t xml:space="preserve"> (2017)</w:t>
      </w:r>
      <w:r w:rsidRPr="002C7CA2">
        <w:t xml:space="preserve"> put forth PrEP as a recommended prevention op</w:t>
      </w:r>
      <w:r>
        <w:t xml:space="preserve">tion for sero-discordant couples only. </w:t>
      </w:r>
      <w:r w:rsidRPr="002C7CA2">
        <w:t>Importantly, these guidelines define couples or sexual partners as two people in a sexual relationship and do not distinguish between heterosexual and homosexual partners. Therefore</w:t>
      </w:r>
      <w:r w:rsidR="00E033B4">
        <w:t>,</w:t>
      </w:r>
      <w:r w:rsidRPr="002C7CA2">
        <w:t xml:space="preserve"> there is </w:t>
      </w:r>
      <w:r w:rsidR="00742AE0">
        <w:t>room to e</w:t>
      </w:r>
      <w:r w:rsidRPr="002C7CA2">
        <w:t>xpand</w:t>
      </w:r>
      <w:r w:rsidR="00742AE0">
        <w:t xml:space="preserve"> the</w:t>
      </w:r>
      <w:r w:rsidRPr="002C7CA2">
        <w:t xml:space="preserve"> definition</w:t>
      </w:r>
      <w:r w:rsidR="00742AE0">
        <w:t xml:space="preserve"> of who is PrEP-eligible, </w:t>
      </w:r>
      <w:r w:rsidRPr="002C7CA2">
        <w:t>so it can be provided to all KP who need and want to use it</w:t>
      </w:r>
      <w:r w:rsidR="00E033B4">
        <w:t>—even in situations where a ‘sero-discordant relationship’ is a one-off sexual encounter</w:t>
      </w:r>
      <w:r w:rsidRPr="002C7CA2">
        <w:t>.</w:t>
      </w:r>
      <w:r w:rsidR="00742AE0">
        <w:t xml:space="preserve"> H</w:t>
      </w:r>
      <w:r w:rsidR="008917A3" w:rsidRPr="00BA076C">
        <w:t>alf of the clinics already did prescribe PrEP</w:t>
      </w:r>
      <w:r w:rsidR="00742AE0">
        <w:t>, as said, only</w:t>
      </w:r>
      <w:r w:rsidR="008917A3" w:rsidRPr="00BA076C">
        <w:t xml:space="preserve"> for sero-discordant couples</w:t>
      </w:r>
      <w:r w:rsidR="00E033B4">
        <w:t xml:space="preserve"> who are presumably in long term relationships</w:t>
      </w:r>
      <w:r w:rsidR="00742AE0">
        <w:t xml:space="preserve">. These clinics </w:t>
      </w:r>
      <w:r w:rsidR="008917A3" w:rsidRPr="00BA076C">
        <w:t xml:space="preserve">also could prescribe emergency PEP in case of finger-prick accidents, providing clear opportunities for expanded access to these essential prevention service for a wider group of MSM/TGW. Five out of six clinics provided condoms, but surprisingly, just one out of the six clinics provided free lubricants to clients. Only two of the clinics reported that their counselors (or doctors who provided counseling) had been trained to provide education to clients about diversified HIV prevention strategies, including non-condom-risk reduction strategies such as negotiated safety (one of the clinics, quite honestly, responded that they ‘did not understand the question’).   </w:t>
      </w:r>
    </w:p>
    <w:p w14:paraId="4A2E9488" w14:textId="77777777" w:rsidR="008917A3" w:rsidRPr="00BA076C" w:rsidRDefault="008917A3" w:rsidP="008917A3"/>
    <w:p w14:paraId="52F06194" w14:textId="1E23E0B8" w:rsidR="008917A3" w:rsidRPr="00BA076C" w:rsidRDefault="008917A3" w:rsidP="008917A3">
      <w:r w:rsidRPr="00BA076C">
        <w:t>All facilities had rapid HIV tests available, but half of them required, at least in some circumstances, clients to show their ID card to access this service.</w:t>
      </w:r>
      <w:r w:rsidR="00AD632F">
        <w:t xml:space="preserve"> </w:t>
      </w:r>
      <w:r w:rsidR="00E033B4">
        <w:t xml:space="preserve">Female sex workers interviewed about their use of HIV services mentioned this as an important barrier to access (see Chapter 10). </w:t>
      </w:r>
      <w:r w:rsidR="00AD632F">
        <w:t>It is not clear whether this requirement is stipulated under a national, local or facility-level policy.</w:t>
      </w:r>
      <w:r w:rsidRPr="00BA076C">
        <w:t xml:space="preserve"> Five out of six clinics said migrants could get an HIV test there, four out of six said young key populations could get a test there without parental consent from the age of 16. In all clinics, if the screening test came out reactive, clients needed to provide their ID in order to access a confirmatory HIV test. Two thirds of the facilities </w:t>
      </w:r>
      <w:r w:rsidR="00AD632F">
        <w:t xml:space="preserve">said they </w:t>
      </w:r>
      <w:r w:rsidRPr="00BA076C">
        <w:t>had HIV RNA tests available—needed for the presc</w:t>
      </w:r>
      <w:r w:rsidRPr="00AD632F">
        <w:t>ription of PrEP.</w:t>
      </w:r>
      <w:r w:rsidR="00AD632F">
        <w:t xml:space="preserve"> </w:t>
      </w:r>
      <w:r w:rsidR="00AD632F" w:rsidRPr="00AD632F">
        <w:t xml:space="preserve">There </w:t>
      </w:r>
      <w:r w:rsidR="00AD632F">
        <w:t>are benefits to use</w:t>
      </w:r>
      <w:r w:rsidR="00AD632F" w:rsidRPr="00AD632F">
        <w:t xml:space="preserve"> assays that have the ability to </w:t>
      </w:r>
      <w:r w:rsidR="00AD632F" w:rsidRPr="00AD632F">
        <w:lastRenderedPageBreak/>
        <w:t>detect HIV earlier, such as 4th generation serology assays that detect HIV-1/2 antibodies and HIV p24 antigen, and NAT technologies for HIV testing prior to starting or restarting PrEP</w:t>
      </w:r>
      <w:r w:rsidR="00AD632F">
        <w:t xml:space="preserve">. However, especially in situations of low incidence such as in Mongolia, </w:t>
      </w:r>
      <w:r w:rsidR="00AD632F" w:rsidRPr="00AD632F">
        <w:t>there may be other opt</w:t>
      </w:r>
      <w:r w:rsidR="00AD632F">
        <w:t>ions that could work as well if</w:t>
      </w:r>
      <w:r w:rsidR="00AD632F" w:rsidRPr="00AD632F">
        <w:t xml:space="preserve"> the cost, requirements for laboratory infrastructure and skilled staff, and the need for venipuncture to collect appropriate specimens make this unfeasible in Mongolia.</w:t>
      </w:r>
    </w:p>
    <w:p w14:paraId="6ADC58D5" w14:textId="77777777" w:rsidR="008917A3" w:rsidRPr="00BA076C" w:rsidRDefault="008917A3" w:rsidP="008917A3"/>
    <w:p w14:paraId="73F2E871" w14:textId="092C4604" w:rsidR="008917A3" w:rsidRPr="00BA076C" w:rsidRDefault="008917A3" w:rsidP="008917A3">
      <w:r w:rsidRPr="00BA076C">
        <w:t xml:space="preserve">In terms of support for people living with HIV, some clinics provided forms of HIV case management and peer support. Due to a lack of new HIV cases, case managers employed for HIV case management support were usually employed to ensure access and enrolment of clients into STI care, in particular for syphilis. Only one of the six clinics (NCCD) had CD4 tests and HIV viral load testing capabilities. Only NCCD in Ulaanbaatar and the facility in Darkhan were able to provide </w:t>
      </w:r>
      <w:r w:rsidR="00092E6D" w:rsidRPr="00BA076C">
        <w:t xml:space="preserve">both </w:t>
      </w:r>
      <w:r w:rsidRPr="00BA076C">
        <w:t>first-line and second-line ART treatment</w:t>
      </w:r>
      <w:r w:rsidR="00092E6D" w:rsidRPr="00BA076C">
        <w:t xml:space="preserve"> (first-line ART was also available in Erdenet)</w:t>
      </w:r>
      <w:r w:rsidRPr="00BA076C">
        <w:t xml:space="preserve"> and had the ability to treat opportunistic infections. Just one out of six clinics claimed that their medical staff could answer questions from transgender women about how taking ART would or would not interfere/interact with hormone replacement therapy. </w:t>
      </w:r>
    </w:p>
    <w:p w14:paraId="0286AB93" w14:textId="77777777" w:rsidR="00092E6D" w:rsidRPr="00BA076C" w:rsidRDefault="00092E6D" w:rsidP="008917A3"/>
    <w:p w14:paraId="7DBA60CA" w14:textId="2BAD6357" w:rsidR="008917A3" w:rsidRPr="00BA076C" w:rsidRDefault="008917A3" w:rsidP="008917A3">
      <w:r w:rsidRPr="00BA076C">
        <w:t xml:space="preserve">In terms of STI testing and treatment, only half of the clinics reported that STI testing at their clinics was optional and not obligatory. One answered ‘partly’ and two omitted their answer. It should be noted that the two clinics who omitted their answer were the two clinics where interviewees admitted forced HIV and STI testing of female sex workers actually took place. All clinics had the capacity to test and treat syphilis and gonorrhea; four of the six could test and treat chlamydia. Only two could test and vaccinate against hepatitis B and test and treat hepatitis C. Three had at least some facility to treat genital </w:t>
      </w:r>
      <w:r w:rsidR="00443906" w:rsidRPr="00BA076C">
        <w:t>w</w:t>
      </w:r>
      <w:r w:rsidRPr="00BA076C">
        <w:t xml:space="preserve">arts (HPV). All clinics working with MSM and TGW said the STI nurse/doctor would routinely ask MSM and TGW about possible rectal STI symptoms. However, in only one of these facilities the STI nurse/doctor would always include rectal examinations as part of STI check-ups. Four out of six clinics mentioned that their facility follows WHO guidelines on universal precautions for medical personnel. And all had the facility to deal with finger-prick accidents using PEP. </w:t>
      </w:r>
    </w:p>
    <w:p w14:paraId="5693BA22" w14:textId="77777777" w:rsidR="008917A3" w:rsidRPr="00BA076C" w:rsidRDefault="008917A3" w:rsidP="008917A3"/>
    <w:p w14:paraId="4DCB525E" w14:textId="72202761" w:rsidR="008917A3" w:rsidRPr="00BA076C" w:rsidRDefault="008917A3" w:rsidP="008917A3">
      <w:r w:rsidRPr="00BA076C">
        <w:t xml:space="preserve">The complete table with data of each of the six clinics can be found in </w:t>
      </w:r>
      <w:r w:rsidRPr="00BA076C">
        <w:rPr>
          <w:u w:val="single"/>
        </w:rPr>
        <w:t>Annex 2</w:t>
      </w:r>
      <w:r w:rsidRPr="00BA076C">
        <w:t xml:space="preserve">. </w:t>
      </w:r>
    </w:p>
    <w:p w14:paraId="311E199C" w14:textId="34DF8BAB" w:rsidR="001B36BE" w:rsidRPr="00BA076C" w:rsidRDefault="00C0396A" w:rsidP="00924E69">
      <w:pPr>
        <w:pStyle w:val="Heading1"/>
        <w:rPr>
          <w:rFonts w:cs="Times New Roman"/>
        </w:rPr>
      </w:pPr>
      <w:bookmarkStart w:id="23" w:name="_Toc27559582"/>
      <w:r w:rsidRPr="00BA076C">
        <w:rPr>
          <w:rFonts w:cs="Times New Roman"/>
        </w:rPr>
        <w:t>9</w:t>
      </w:r>
      <w:r w:rsidR="001B36BE" w:rsidRPr="00BA076C">
        <w:rPr>
          <w:rFonts w:cs="Times New Roman"/>
        </w:rPr>
        <w:t xml:space="preserve">. </w:t>
      </w:r>
      <w:r w:rsidR="005F7BE8" w:rsidRPr="00BA076C">
        <w:rPr>
          <w:rFonts w:cs="Times New Roman"/>
        </w:rPr>
        <w:t>What are stakeholders’ and key informants’ views on the HIV service package for key populations in Mongolia?</w:t>
      </w:r>
      <w:bookmarkEnd w:id="23"/>
      <w:r w:rsidR="005F7BE8" w:rsidRPr="00BA076C">
        <w:rPr>
          <w:rFonts w:cs="Times New Roman"/>
        </w:rPr>
        <w:t xml:space="preserve"> </w:t>
      </w:r>
    </w:p>
    <w:p w14:paraId="331C4E84" w14:textId="77777777" w:rsidR="00055C16" w:rsidRDefault="00D32A89" w:rsidP="006608F1">
      <w:r w:rsidRPr="00BA076C">
        <w:t xml:space="preserve">In the </w:t>
      </w:r>
      <w:r w:rsidR="003737A9" w:rsidRPr="00BA076C">
        <w:t>next pages</w:t>
      </w:r>
      <w:r w:rsidRPr="00BA076C">
        <w:t xml:space="preserve">, Mongolia’s </w:t>
      </w:r>
      <w:r w:rsidR="00055C16">
        <w:t xml:space="preserve">HIV response </w:t>
      </w:r>
      <w:r w:rsidRPr="00BA076C">
        <w:t xml:space="preserve">is described based on the 11 </w:t>
      </w:r>
      <w:r w:rsidR="00055C16">
        <w:t xml:space="preserve">WHO </w:t>
      </w:r>
      <w:r w:rsidRPr="00BA076C">
        <w:t>criteria</w:t>
      </w:r>
      <w:r w:rsidR="00055C16">
        <w:t xml:space="preserve"> for a comprehensive HIV response that were</w:t>
      </w:r>
      <w:r w:rsidRPr="00BA076C">
        <w:t xml:space="preserve"> listed above. </w:t>
      </w:r>
      <w:r w:rsidR="00055C16">
        <w:t>An interesting finding in and of itself, i</w:t>
      </w:r>
      <w:r w:rsidR="00055C16" w:rsidRPr="00BA076C">
        <w:t>t should be noted that many stakeholders and key informants did not have a clear concept of what a ‘standard HIV service package’ for key populations is</w:t>
      </w:r>
      <w:r w:rsidR="00055C16">
        <w:t>,</w:t>
      </w:r>
      <w:r w:rsidR="00055C16" w:rsidRPr="00BA076C">
        <w:t xml:space="preserve"> or </w:t>
      </w:r>
      <w:r w:rsidR="00055C16">
        <w:t xml:space="preserve">what it </w:t>
      </w:r>
      <w:r w:rsidR="00055C16" w:rsidRPr="00BA076C">
        <w:t>should look like.</w:t>
      </w:r>
      <w:r w:rsidR="00055C16">
        <w:t xml:space="preserve"> </w:t>
      </w:r>
    </w:p>
    <w:p w14:paraId="073F3279" w14:textId="77777777" w:rsidR="00055C16" w:rsidRDefault="00055C16" w:rsidP="006608F1"/>
    <w:p w14:paraId="726B26EF" w14:textId="2274AEA2" w:rsidR="00D32A89" w:rsidRPr="00BA076C" w:rsidRDefault="00D32A89" w:rsidP="006608F1">
      <w:r w:rsidRPr="00BA076C">
        <w:t xml:space="preserve">The data </w:t>
      </w:r>
      <w:r w:rsidR="00055C16">
        <w:t>in this section was</w:t>
      </w:r>
      <w:r w:rsidRPr="00BA076C">
        <w:t xml:space="preserve"> collected </w:t>
      </w:r>
      <w:r w:rsidR="00BB220B" w:rsidRPr="00BA076C">
        <w:t xml:space="preserve">using the checklist discussed in the previous section, as well as </w:t>
      </w:r>
      <w:r w:rsidRPr="00BA076C">
        <w:t>during a number of individual and group discussions in Mongolia</w:t>
      </w:r>
      <w:r w:rsidR="00055C16">
        <w:t>, and the findings were</w:t>
      </w:r>
      <w:r w:rsidR="00092E6D" w:rsidRPr="00BA076C">
        <w:t xml:space="preserve"> </w:t>
      </w:r>
      <w:r w:rsidRPr="00BA076C">
        <w:t>reviewed at a stakeholder meeting</w:t>
      </w:r>
      <w:r w:rsidR="00092E6D" w:rsidRPr="00BA076C">
        <w:t xml:space="preserve"> on October 4</w:t>
      </w:r>
      <w:r w:rsidR="00092E6D" w:rsidRPr="00BA076C">
        <w:rPr>
          <w:vertAlign w:val="superscript"/>
        </w:rPr>
        <w:t>th</w:t>
      </w:r>
      <w:r w:rsidR="00092E6D" w:rsidRPr="00BA076C">
        <w:t>, 2019</w:t>
      </w:r>
      <w:r w:rsidRPr="00BA076C">
        <w:t>.</w:t>
      </w:r>
      <w:r w:rsidR="00C0396A" w:rsidRPr="00BA076C">
        <w:t xml:space="preserve"> </w:t>
      </w:r>
    </w:p>
    <w:p w14:paraId="11F37CC3" w14:textId="45060176" w:rsidR="003737A9" w:rsidRPr="00BA076C" w:rsidRDefault="003737A9" w:rsidP="006608F1"/>
    <w:p w14:paraId="609DBA4F" w14:textId="7E58661E" w:rsidR="008C0AA2" w:rsidRDefault="00092E6D" w:rsidP="006608F1">
      <w:r w:rsidRPr="00BA076C">
        <w:lastRenderedPageBreak/>
        <w:t xml:space="preserve">The </w:t>
      </w:r>
      <w:r w:rsidR="00055C16">
        <w:t xml:space="preserve">contributions of key informants </w:t>
      </w:r>
      <w:r w:rsidRPr="00BA076C">
        <w:t xml:space="preserve">confirm the findings presented in the previous sections. </w:t>
      </w:r>
      <w:r w:rsidR="003737A9" w:rsidRPr="00BA076C">
        <w:t xml:space="preserve">Mongolia still has a long way to go if it aims to </w:t>
      </w:r>
      <w:r w:rsidR="007057E3" w:rsidRPr="00BA076C">
        <w:t xml:space="preserve">fully </w:t>
      </w:r>
      <w:r w:rsidR="003737A9" w:rsidRPr="00BA076C">
        <w:t xml:space="preserve">adhere to the WHO guidelines on HIV services for key populations. </w:t>
      </w:r>
    </w:p>
    <w:p w14:paraId="3D5DFEC9" w14:textId="77777777" w:rsidR="00E033B4" w:rsidRPr="00BA076C" w:rsidRDefault="00E033B4" w:rsidP="006608F1"/>
    <w:p w14:paraId="6B57670F" w14:textId="77777777" w:rsidR="00055C16" w:rsidRDefault="0093102D" w:rsidP="00055C16">
      <w:r>
        <w:t>In</w:t>
      </w:r>
      <w:r w:rsidR="003737A9" w:rsidRPr="00BA076C">
        <w:t xml:space="preserve"> terms of service delivery, </w:t>
      </w:r>
      <w:r w:rsidR="00905885">
        <w:t xml:space="preserve">nearly all </w:t>
      </w:r>
      <w:r w:rsidR="00C0396A" w:rsidRPr="00BA076C">
        <w:t xml:space="preserve">key informants </w:t>
      </w:r>
      <w:r w:rsidR="00905885">
        <w:t>(</w:t>
      </w:r>
      <w:r w:rsidR="00055C16">
        <w:t>listed in</w:t>
      </w:r>
      <w:r w:rsidR="00905885">
        <w:t xml:space="preserve"> </w:t>
      </w:r>
      <w:r w:rsidR="00905885" w:rsidRPr="00905885">
        <w:rPr>
          <w:u w:val="single"/>
        </w:rPr>
        <w:t>Annex 3</w:t>
      </w:r>
      <w:r w:rsidR="00905885">
        <w:t xml:space="preserve">) </w:t>
      </w:r>
      <w:r w:rsidR="00C0396A" w:rsidRPr="00BA076C">
        <w:t>note</w:t>
      </w:r>
      <w:r w:rsidR="00905885">
        <w:t>d</w:t>
      </w:r>
      <w:r w:rsidR="00C0396A" w:rsidRPr="00BA076C">
        <w:t xml:space="preserve"> </w:t>
      </w:r>
      <w:r w:rsidR="00055C16">
        <w:t xml:space="preserve">that </w:t>
      </w:r>
      <w:r w:rsidR="003737A9" w:rsidRPr="00BA076C">
        <w:t>there are a number of big gaps. The main three gaps</w:t>
      </w:r>
      <w:r w:rsidR="00905885">
        <w:t xml:space="preserve"> mentioned</w:t>
      </w:r>
      <w:r w:rsidR="003737A9" w:rsidRPr="00BA076C">
        <w:t xml:space="preserve"> are</w:t>
      </w:r>
      <w:r w:rsidR="00055C16">
        <w:t>:</w:t>
      </w:r>
    </w:p>
    <w:p w14:paraId="5A36201B" w14:textId="77777777" w:rsidR="00055C16" w:rsidRDefault="00055C16" w:rsidP="00055C16"/>
    <w:p w14:paraId="254698AD" w14:textId="20527919" w:rsidR="00055C16" w:rsidRDefault="00055C16" w:rsidP="00055C16">
      <w:pPr>
        <w:pStyle w:val="ListParagraph"/>
        <w:numPr>
          <w:ilvl w:val="0"/>
          <w:numId w:val="46"/>
        </w:numPr>
        <w:spacing w:line="240" w:lineRule="auto"/>
      </w:pPr>
      <w:r>
        <w:t>T</w:t>
      </w:r>
      <w:r w:rsidR="003737A9" w:rsidRPr="00BA076C">
        <w:t xml:space="preserve">he absence of pre/post-exposure prophylaxis as an HIV prevention strategy for </w:t>
      </w:r>
      <w:r w:rsidR="00905885">
        <w:t xml:space="preserve">all </w:t>
      </w:r>
      <w:r w:rsidR="003737A9" w:rsidRPr="00BA076C">
        <w:t>key populations</w:t>
      </w:r>
      <w:r w:rsidR="00905885">
        <w:t xml:space="preserve"> in need</w:t>
      </w:r>
      <w:r w:rsidR="00044F28" w:rsidRPr="00BA076C">
        <w:t xml:space="preserve"> (i.e. it is only prescribed for the negative partner in sero-discordant couples)</w:t>
      </w:r>
      <w:r w:rsidR="00E033B4">
        <w:t>;</w:t>
      </w:r>
    </w:p>
    <w:p w14:paraId="6F78B9BE" w14:textId="16FC72A6" w:rsidR="00055C16" w:rsidRDefault="00055C16" w:rsidP="00055C16">
      <w:pPr>
        <w:pStyle w:val="ListParagraph"/>
        <w:numPr>
          <w:ilvl w:val="0"/>
          <w:numId w:val="46"/>
        </w:numPr>
        <w:spacing w:line="240" w:lineRule="auto"/>
      </w:pPr>
      <w:r>
        <w:t>T</w:t>
      </w:r>
      <w:r w:rsidR="003737A9" w:rsidRPr="00BA076C">
        <w:t>he absence of harm reduction policies and interventions</w:t>
      </w:r>
      <w:r w:rsidR="00E033B4">
        <w:t>;</w:t>
      </w:r>
    </w:p>
    <w:p w14:paraId="714CACC2" w14:textId="77777777" w:rsidR="00055C16" w:rsidRDefault="00055C16" w:rsidP="00055C16">
      <w:pPr>
        <w:pStyle w:val="ListParagraph"/>
        <w:numPr>
          <w:ilvl w:val="0"/>
          <w:numId w:val="46"/>
        </w:numPr>
        <w:spacing w:line="240" w:lineRule="auto"/>
      </w:pPr>
      <w:r>
        <w:t>A</w:t>
      </w:r>
      <w:r w:rsidR="003737A9" w:rsidRPr="00BA076C">
        <w:t xml:space="preserve"> lack of alternative HIV screening strategies </w:t>
      </w:r>
      <w:r w:rsidR="009B5AD7" w:rsidRPr="00BA076C">
        <w:t>(self-testing, communi</w:t>
      </w:r>
      <w:r w:rsidR="00044F28" w:rsidRPr="00BA076C">
        <w:t>ty-based testing</w:t>
      </w:r>
      <w:r w:rsidR="009B5AD7" w:rsidRPr="00BA076C">
        <w:t xml:space="preserve">) </w:t>
      </w:r>
      <w:r w:rsidR="003737A9" w:rsidRPr="00BA076C">
        <w:t xml:space="preserve">that have proven to be so successful in </w:t>
      </w:r>
      <w:r w:rsidR="009B5AD7" w:rsidRPr="00BA076C">
        <w:t xml:space="preserve">Thailand, Cambodia, Philippines and </w:t>
      </w:r>
      <w:r w:rsidR="003737A9" w:rsidRPr="00BA076C">
        <w:t>other Asian countries</w:t>
      </w:r>
      <w:r w:rsidR="00E95C56" w:rsidRPr="00BA076C">
        <w:t xml:space="preserve"> in achieving the first ‘90’ goal</w:t>
      </w:r>
      <w:r w:rsidR="003737A9" w:rsidRPr="00BA076C">
        <w:t xml:space="preserve">. </w:t>
      </w:r>
      <w:r>
        <w:t xml:space="preserve">Key informants noted that </w:t>
      </w:r>
      <w:r w:rsidR="00044F28" w:rsidRPr="00BA076C">
        <w:t xml:space="preserve">HIV testing and counseling services are mainly facility-based, either at Government clinics or at some NGO sites for MSM and FSWs. </w:t>
      </w:r>
      <w:r w:rsidR="00C0396A" w:rsidRPr="00BA076C">
        <w:t>Key informants report that s</w:t>
      </w:r>
      <w:r w:rsidR="00044F28" w:rsidRPr="00BA076C">
        <w:t>ome event-based mobile testing is provided for MSM/FSWs. No HIV self-testing provision or outreach worker-provided community-based testing programs are in place</w:t>
      </w:r>
      <w:r>
        <w:t>.</w:t>
      </w:r>
    </w:p>
    <w:p w14:paraId="20F8D519" w14:textId="48F1D8EA" w:rsidR="00C0396A" w:rsidRPr="00BA076C" w:rsidRDefault="00055C16" w:rsidP="00055C16">
      <w:r>
        <w:rPr>
          <w:lang w:bidi="ar-SA"/>
        </w:rPr>
        <w:t>Related to the last point</w:t>
      </w:r>
      <w:r w:rsidR="00044F28" w:rsidRPr="00BA076C">
        <w:rPr>
          <w:lang w:bidi="ar-SA"/>
        </w:rPr>
        <w:t xml:space="preserve">, </w:t>
      </w:r>
      <w:r w:rsidR="00905885">
        <w:rPr>
          <w:lang w:bidi="ar-SA"/>
        </w:rPr>
        <w:t>however,</w:t>
      </w:r>
      <w:r w:rsidR="00905885">
        <w:t xml:space="preserve"> the </w:t>
      </w:r>
      <w:r w:rsidR="00E033B4">
        <w:t>Mongolian</w:t>
      </w:r>
      <w:r w:rsidR="00905885">
        <w:t xml:space="preserve"> </w:t>
      </w:r>
      <w:r w:rsidR="00905885" w:rsidRPr="00055C16">
        <w:rPr>
          <w:i/>
        </w:rPr>
        <w:t>Procedures of STI, HIV and AIDS Treatment and Care</w:t>
      </w:r>
      <w:r w:rsidR="00905885">
        <w:t xml:space="preserve"> guidelines (2017) identify OraQuick as a type of ‘Community based HIV testing and services’, hence while the use of OraQuick for self-testing or community-based testing is not part of the HIV NSP, it has already become </w:t>
      </w:r>
      <w:r w:rsidR="00044F28" w:rsidRPr="00BA076C">
        <w:rPr>
          <w:lang w:bidi="ar-SA"/>
        </w:rPr>
        <w:t xml:space="preserve">part of </w:t>
      </w:r>
      <w:r w:rsidR="00905885">
        <w:t>official guidelines developed and sanctioned by MOH.</w:t>
      </w:r>
      <w:r w:rsidR="00044F28" w:rsidRPr="00BA076C">
        <w:t xml:space="preserve"> </w:t>
      </w:r>
    </w:p>
    <w:p w14:paraId="63D58D80" w14:textId="77777777" w:rsidR="00055C16" w:rsidRDefault="00055C16" w:rsidP="00055C16"/>
    <w:p w14:paraId="1272D453" w14:textId="416040A9" w:rsidR="003737A9" w:rsidRPr="00BA076C" w:rsidRDefault="00055C16" w:rsidP="00055C16">
      <w:r>
        <w:t>Key informants mentioned that g</w:t>
      </w:r>
      <w:r w:rsidR="00044F28" w:rsidRPr="00BA076C">
        <w:t>overnment health</w:t>
      </w:r>
      <w:r w:rsidR="00044F28" w:rsidRPr="00BA076C">
        <w:rPr>
          <w:lang w:bidi="ar-SA"/>
        </w:rPr>
        <w:t xml:space="preserve"> services </w:t>
      </w:r>
      <w:r w:rsidR="00044F28" w:rsidRPr="00BA076C">
        <w:t xml:space="preserve">are </w:t>
      </w:r>
      <w:r w:rsidR="00044F28" w:rsidRPr="00BA076C">
        <w:rPr>
          <w:lang w:bidi="ar-SA"/>
        </w:rPr>
        <w:t>often not KP-friendly and</w:t>
      </w:r>
      <w:r w:rsidR="00044F28" w:rsidRPr="00BA076C">
        <w:t xml:space="preserve"> sometimes stigmatizing towards PLHIV</w:t>
      </w:r>
      <w:r w:rsidR="00E033B4">
        <w:t>—a finding corroborated by female sex workers (see Chapter 10)</w:t>
      </w:r>
      <w:r w:rsidR="00044F28" w:rsidRPr="00BA076C">
        <w:rPr>
          <w:lang w:bidi="ar-SA"/>
        </w:rPr>
        <w:t xml:space="preserve">. </w:t>
      </w:r>
      <w:r w:rsidR="00B246F2" w:rsidRPr="00BA076C">
        <w:t xml:space="preserve">Other </w:t>
      </w:r>
      <w:r>
        <w:t xml:space="preserve">important </w:t>
      </w:r>
      <w:r w:rsidR="00B246F2" w:rsidRPr="00BA076C">
        <w:t>gaps</w:t>
      </w:r>
      <w:r>
        <w:t xml:space="preserve"> in Mongolia’s HIV response</w:t>
      </w:r>
      <w:r w:rsidR="00B246F2" w:rsidRPr="00BA076C">
        <w:t xml:space="preserve"> are the</w:t>
      </w:r>
      <w:r w:rsidR="00E95C56" w:rsidRPr="00BA076C">
        <w:t xml:space="preserve"> </w:t>
      </w:r>
      <w:r w:rsidR="00B246F2" w:rsidRPr="00BA076C">
        <w:t xml:space="preserve">lack of specialized health care services for transgender people and the lack of access to sex worker-friendly </w:t>
      </w:r>
      <w:r w:rsidR="00E95C56" w:rsidRPr="00BA076C">
        <w:t xml:space="preserve">and MSM/TGW friendly </w:t>
      </w:r>
      <w:r w:rsidR="00B246F2" w:rsidRPr="00BA076C">
        <w:t xml:space="preserve">reproductive and sexual health services. </w:t>
      </w:r>
      <w:r>
        <w:t>Men</w:t>
      </w:r>
      <w:r w:rsidR="00B246F2" w:rsidRPr="00BA076C">
        <w:t xml:space="preserve"> who have sex with men who do not identif</w:t>
      </w:r>
      <w:r w:rsidR="009B5AD7" w:rsidRPr="00BA076C">
        <w:t>y as gay also</w:t>
      </w:r>
      <w:r w:rsidR="00B246F2" w:rsidRPr="00BA076C">
        <w:t xml:space="preserve"> find it difficult to access appropriate reproductive and sexual health services in government clinics, especially if they show up there with </w:t>
      </w:r>
      <w:r w:rsidR="00E95C56" w:rsidRPr="00BA076C">
        <w:t xml:space="preserve">an </w:t>
      </w:r>
      <w:r w:rsidR="00B246F2" w:rsidRPr="00BA076C">
        <w:t xml:space="preserve">anorectal </w:t>
      </w:r>
      <w:r w:rsidR="00E95C56" w:rsidRPr="00BA076C">
        <w:t>STI.</w:t>
      </w:r>
    </w:p>
    <w:p w14:paraId="2DA2E679" w14:textId="77777777" w:rsidR="008C0AA2" w:rsidRPr="00BA076C" w:rsidRDefault="008C0AA2" w:rsidP="006608F1"/>
    <w:p w14:paraId="3E8EC95F" w14:textId="78FFA292" w:rsidR="008C0AA2" w:rsidRPr="00BA076C" w:rsidRDefault="008C0AA2" w:rsidP="008C0AA2">
      <w:r w:rsidRPr="00BA076C">
        <w:t>Mongolia scores well on the issue of HIV treatment and care once clients are diagnosed, i.e. the ‘second and third 90’-targets, with HIV doctors in UB, Darkhan and Erdenet known to go the extra mile to treat and care for their patients and to ensure that they remain adherent. Access to tuberculosis prevention, screening and treatment services, access to hepatitis B and C prevention, screening and treatment are free for all PLHIV. M</w:t>
      </w:r>
      <w:r w:rsidRPr="00BA076C">
        <w:rPr>
          <w:lang w:bidi="ar-SA"/>
        </w:rPr>
        <w:t>ental health care is not widely available</w:t>
      </w:r>
      <w:r w:rsidRPr="00BA076C">
        <w:t>.</w:t>
      </w:r>
    </w:p>
    <w:p w14:paraId="33BB7A84" w14:textId="77777777" w:rsidR="008C0AA2" w:rsidRPr="00BA076C" w:rsidRDefault="008C0AA2" w:rsidP="008C0AA2"/>
    <w:p w14:paraId="2CEE041B" w14:textId="754F83ED" w:rsidR="008C0AA2" w:rsidRDefault="008C0AA2" w:rsidP="006608F1">
      <w:r w:rsidRPr="00BA076C">
        <w:rPr>
          <w:lang w:bidi="ar-SA"/>
        </w:rPr>
        <w:t>STI testing and treatment are free</w:t>
      </w:r>
      <w:r w:rsidRPr="00BA076C">
        <w:t xml:space="preserve"> for all key population members. There is a l</w:t>
      </w:r>
      <w:r w:rsidRPr="00BA076C">
        <w:rPr>
          <w:lang w:bidi="ar-SA"/>
        </w:rPr>
        <w:t xml:space="preserve">ack of </w:t>
      </w:r>
      <w:r w:rsidRPr="00BA076C">
        <w:t xml:space="preserve">general reproductive health care for </w:t>
      </w:r>
      <w:r w:rsidRPr="00BA076C">
        <w:rPr>
          <w:lang w:bidi="ar-SA"/>
        </w:rPr>
        <w:t>FSWs, MSM</w:t>
      </w:r>
      <w:r w:rsidRPr="00BA076C">
        <w:t xml:space="preserve"> and TGW, because they feel unsafe/unwelcome in general population-SRH clinics. C</w:t>
      </w:r>
      <w:r w:rsidRPr="00BA076C">
        <w:rPr>
          <w:lang w:bidi="ar-SA"/>
        </w:rPr>
        <w:t xml:space="preserve">ervical cancer screening </w:t>
      </w:r>
      <w:r w:rsidRPr="00BA076C">
        <w:t xml:space="preserve">is free </w:t>
      </w:r>
      <w:r w:rsidRPr="00BA076C">
        <w:rPr>
          <w:lang w:bidi="ar-SA"/>
        </w:rPr>
        <w:t xml:space="preserve">for all women over 33 under </w:t>
      </w:r>
      <w:r w:rsidRPr="00BA076C">
        <w:t xml:space="preserve">State </w:t>
      </w:r>
      <w:r w:rsidRPr="00BA076C">
        <w:rPr>
          <w:lang w:bidi="ar-SA"/>
        </w:rPr>
        <w:t>health insurance</w:t>
      </w:r>
      <w:r w:rsidRPr="00BA076C">
        <w:t xml:space="preserve"> provisions. A</w:t>
      </w:r>
      <w:r w:rsidRPr="00BA076C">
        <w:rPr>
          <w:lang w:bidi="ar-SA"/>
        </w:rPr>
        <w:t xml:space="preserve">bortion services </w:t>
      </w:r>
      <w:r w:rsidRPr="00BA076C">
        <w:t xml:space="preserve">are available only if the life of the mother or fetus are endangered. Abortion is illegal in case it is done to end an unwanted pregnancy. Such abortions do take place </w:t>
      </w:r>
      <w:r w:rsidRPr="00BA076C">
        <w:rPr>
          <w:lang w:bidi="ar-SA"/>
        </w:rPr>
        <w:t xml:space="preserve">in </w:t>
      </w:r>
      <w:r w:rsidRPr="00BA076C">
        <w:t xml:space="preserve">the </w:t>
      </w:r>
      <w:r w:rsidRPr="00BA076C">
        <w:rPr>
          <w:lang w:bidi="ar-SA"/>
        </w:rPr>
        <w:t>private sector</w:t>
      </w:r>
      <w:r w:rsidRPr="00BA076C">
        <w:t>.</w:t>
      </w:r>
      <w:r w:rsidR="00C0396A" w:rsidRPr="00BA076C">
        <w:t xml:space="preserve"> </w:t>
      </w:r>
    </w:p>
    <w:p w14:paraId="0685002E" w14:textId="37649989" w:rsidR="00055C16" w:rsidRDefault="00055C16" w:rsidP="006608F1"/>
    <w:p w14:paraId="1BC44476" w14:textId="249D5C14" w:rsidR="00055C16" w:rsidRDefault="00055C16" w:rsidP="006608F1">
      <w:r>
        <w:lastRenderedPageBreak/>
        <w:t>In the table below, the availability of essential HIV interventions in Mongolia are summarized per each key population:</w:t>
      </w:r>
    </w:p>
    <w:p w14:paraId="0FBB2D4F" w14:textId="77777777" w:rsidR="00044F28" w:rsidRPr="00BA076C" w:rsidRDefault="00044F28" w:rsidP="006608F1"/>
    <w:p w14:paraId="1AC5F6F5" w14:textId="6E19FFFF" w:rsidR="00044F28" w:rsidRPr="00BA076C" w:rsidRDefault="00044F28" w:rsidP="006608F1">
      <w:pPr>
        <w:rPr>
          <w:u w:val="single"/>
        </w:rPr>
      </w:pPr>
      <w:r w:rsidRPr="00BA076C">
        <w:rPr>
          <w:u w:val="single"/>
        </w:rPr>
        <w:t>Table: Availability of essential interventions by key population</w:t>
      </w:r>
    </w:p>
    <w:p w14:paraId="6F473051" w14:textId="77777777" w:rsidR="008917A3" w:rsidRPr="00BA076C" w:rsidRDefault="008917A3" w:rsidP="006608F1"/>
    <w:tbl>
      <w:tblPr>
        <w:tblStyle w:val="TableGrid"/>
        <w:tblW w:w="0" w:type="auto"/>
        <w:tblLook w:val="04A0" w:firstRow="1" w:lastRow="0" w:firstColumn="1" w:lastColumn="0" w:noHBand="0" w:noVBand="1"/>
      </w:tblPr>
      <w:tblGrid>
        <w:gridCol w:w="1068"/>
        <w:gridCol w:w="1445"/>
        <w:gridCol w:w="1079"/>
        <w:gridCol w:w="1081"/>
        <w:gridCol w:w="1060"/>
        <w:gridCol w:w="1109"/>
        <w:gridCol w:w="1453"/>
      </w:tblGrid>
      <w:tr w:rsidR="00044F28" w:rsidRPr="00BA076C" w14:paraId="4C9CF31E" w14:textId="77777777" w:rsidTr="00044F28">
        <w:tc>
          <w:tcPr>
            <w:tcW w:w="1148" w:type="dxa"/>
            <w:tcBorders>
              <w:top w:val="nil"/>
              <w:left w:val="nil"/>
              <w:right w:val="nil"/>
            </w:tcBorders>
          </w:tcPr>
          <w:p w14:paraId="16C3E2D5" w14:textId="77777777" w:rsidR="00044F28" w:rsidRPr="00BA076C" w:rsidRDefault="00044F28" w:rsidP="00044F28"/>
        </w:tc>
        <w:tc>
          <w:tcPr>
            <w:tcW w:w="1458" w:type="dxa"/>
            <w:tcBorders>
              <w:top w:val="nil"/>
              <w:left w:val="nil"/>
            </w:tcBorders>
          </w:tcPr>
          <w:p w14:paraId="73E1B39B" w14:textId="77777777" w:rsidR="00044F28" w:rsidRPr="00BA076C" w:rsidRDefault="00044F28" w:rsidP="00044F28"/>
        </w:tc>
        <w:tc>
          <w:tcPr>
            <w:tcW w:w="1106" w:type="dxa"/>
          </w:tcPr>
          <w:p w14:paraId="34B44449" w14:textId="77777777" w:rsidR="00044F28" w:rsidRPr="00BA076C" w:rsidRDefault="00044F28" w:rsidP="00044F28">
            <w:pPr>
              <w:jc w:val="center"/>
              <w:rPr>
                <w:b/>
                <w:sz w:val="28"/>
                <w:szCs w:val="28"/>
              </w:rPr>
            </w:pPr>
            <w:r w:rsidRPr="00BA076C">
              <w:rPr>
                <w:b/>
                <w:sz w:val="28"/>
                <w:szCs w:val="28"/>
              </w:rPr>
              <w:t>MSM</w:t>
            </w:r>
          </w:p>
        </w:tc>
        <w:tc>
          <w:tcPr>
            <w:tcW w:w="1109" w:type="dxa"/>
          </w:tcPr>
          <w:p w14:paraId="02AC6B7B" w14:textId="77777777" w:rsidR="00044F28" w:rsidRPr="00BA076C" w:rsidRDefault="00044F28" w:rsidP="00044F28">
            <w:pPr>
              <w:jc w:val="center"/>
              <w:rPr>
                <w:b/>
                <w:sz w:val="28"/>
                <w:szCs w:val="28"/>
              </w:rPr>
            </w:pPr>
            <w:r w:rsidRPr="00BA076C">
              <w:rPr>
                <w:b/>
                <w:sz w:val="28"/>
                <w:szCs w:val="28"/>
              </w:rPr>
              <w:t>TGW</w:t>
            </w:r>
          </w:p>
        </w:tc>
        <w:tc>
          <w:tcPr>
            <w:tcW w:w="1097" w:type="dxa"/>
          </w:tcPr>
          <w:p w14:paraId="2BA401AF" w14:textId="77777777" w:rsidR="00044F28" w:rsidRPr="00BA076C" w:rsidRDefault="00044F28" w:rsidP="00044F28">
            <w:pPr>
              <w:jc w:val="center"/>
              <w:rPr>
                <w:b/>
                <w:sz w:val="28"/>
                <w:szCs w:val="28"/>
              </w:rPr>
            </w:pPr>
            <w:r w:rsidRPr="00BA076C">
              <w:rPr>
                <w:b/>
                <w:sz w:val="28"/>
                <w:szCs w:val="28"/>
              </w:rPr>
              <w:t>FSW</w:t>
            </w:r>
          </w:p>
        </w:tc>
        <w:tc>
          <w:tcPr>
            <w:tcW w:w="1129" w:type="dxa"/>
          </w:tcPr>
          <w:p w14:paraId="4DE172AA" w14:textId="77777777" w:rsidR="00044F28" w:rsidRPr="00BA076C" w:rsidRDefault="00044F28" w:rsidP="00044F28">
            <w:pPr>
              <w:jc w:val="center"/>
              <w:rPr>
                <w:b/>
                <w:sz w:val="28"/>
                <w:szCs w:val="28"/>
              </w:rPr>
            </w:pPr>
            <w:r w:rsidRPr="00BA076C">
              <w:rPr>
                <w:b/>
                <w:sz w:val="28"/>
                <w:szCs w:val="28"/>
              </w:rPr>
              <w:t>PWID</w:t>
            </w:r>
          </w:p>
        </w:tc>
        <w:tc>
          <w:tcPr>
            <w:tcW w:w="1469" w:type="dxa"/>
          </w:tcPr>
          <w:p w14:paraId="5CF8B74D" w14:textId="77777777" w:rsidR="00044F28" w:rsidRPr="00BA076C" w:rsidRDefault="00044F28" w:rsidP="00044F28">
            <w:pPr>
              <w:jc w:val="center"/>
              <w:rPr>
                <w:b/>
                <w:sz w:val="28"/>
                <w:szCs w:val="28"/>
              </w:rPr>
            </w:pPr>
            <w:r w:rsidRPr="00BA076C">
              <w:rPr>
                <w:b/>
                <w:sz w:val="28"/>
                <w:szCs w:val="28"/>
              </w:rPr>
              <w:t>Prisoners</w:t>
            </w:r>
          </w:p>
        </w:tc>
      </w:tr>
      <w:tr w:rsidR="00044F28" w:rsidRPr="00BA076C" w14:paraId="6959A872" w14:textId="77777777" w:rsidTr="00044F28">
        <w:tc>
          <w:tcPr>
            <w:tcW w:w="1148" w:type="dxa"/>
            <w:vMerge w:val="restart"/>
            <w:textDirection w:val="btLr"/>
            <w:vAlign w:val="center"/>
          </w:tcPr>
          <w:p w14:paraId="3C27A030" w14:textId="77777777" w:rsidR="00044F28" w:rsidRPr="00BA076C" w:rsidRDefault="00044F28" w:rsidP="00044F28">
            <w:pPr>
              <w:ind w:left="113" w:right="113"/>
              <w:jc w:val="center"/>
              <w:rPr>
                <w:b/>
                <w:sz w:val="28"/>
                <w:szCs w:val="28"/>
              </w:rPr>
            </w:pPr>
            <w:r w:rsidRPr="00BA076C">
              <w:rPr>
                <w:b/>
                <w:sz w:val="28"/>
                <w:szCs w:val="28"/>
              </w:rPr>
              <w:t>Prevention</w:t>
            </w:r>
          </w:p>
        </w:tc>
        <w:tc>
          <w:tcPr>
            <w:tcW w:w="1458" w:type="dxa"/>
          </w:tcPr>
          <w:p w14:paraId="5739268E" w14:textId="77777777" w:rsidR="00044F28" w:rsidRPr="00BA076C" w:rsidRDefault="00044F28" w:rsidP="00044F28">
            <w:r w:rsidRPr="00BA076C">
              <w:t>Condoms</w:t>
            </w:r>
          </w:p>
        </w:tc>
        <w:tc>
          <w:tcPr>
            <w:tcW w:w="1106" w:type="dxa"/>
          </w:tcPr>
          <w:p w14:paraId="4688FC9D" w14:textId="77777777" w:rsidR="00044F28" w:rsidRPr="00BA076C" w:rsidRDefault="00044F28" w:rsidP="00044F28">
            <w:pPr>
              <w:jc w:val="center"/>
            </w:pPr>
            <w:r w:rsidRPr="00BA076C">
              <w:t>Yes</w:t>
            </w:r>
          </w:p>
        </w:tc>
        <w:tc>
          <w:tcPr>
            <w:tcW w:w="1109" w:type="dxa"/>
          </w:tcPr>
          <w:p w14:paraId="104FE383" w14:textId="77777777" w:rsidR="00044F28" w:rsidRPr="00BA076C" w:rsidRDefault="00044F28" w:rsidP="00044F28">
            <w:pPr>
              <w:jc w:val="center"/>
            </w:pPr>
            <w:r w:rsidRPr="00BA076C">
              <w:t>Yes</w:t>
            </w:r>
          </w:p>
        </w:tc>
        <w:tc>
          <w:tcPr>
            <w:tcW w:w="1097" w:type="dxa"/>
          </w:tcPr>
          <w:p w14:paraId="63D7CF36" w14:textId="77777777" w:rsidR="00044F28" w:rsidRPr="00BA076C" w:rsidRDefault="00044F28" w:rsidP="00044F28">
            <w:pPr>
              <w:jc w:val="center"/>
            </w:pPr>
            <w:r w:rsidRPr="00BA076C">
              <w:t>Yes</w:t>
            </w:r>
          </w:p>
        </w:tc>
        <w:tc>
          <w:tcPr>
            <w:tcW w:w="1129" w:type="dxa"/>
          </w:tcPr>
          <w:p w14:paraId="6935346A" w14:textId="77777777" w:rsidR="00044F28" w:rsidRPr="00BA076C" w:rsidRDefault="00044F28" w:rsidP="00044F28">
            <w:pPr>
              <w:jc w:val="center"/>
            </w:pPr>
            <w:r w:rsidRPr="00BA076C">
              <w:t>No</w:t>
            </w:r>
          </w:p>
        </w:tc>
        <w:tc>
          <w:tcPr>
            <w:tcW w:w="1469" w:type="dxa"/>
          </w:tcPr>
          <w:p w14:paraId="3928B2A1" w14:textId="77777777" w:rsidR="00044F28" w:rsidRPr="00BA076C" w:rsidRDefault="00044F28" w:rsidP="00044F28">
            <w:pPr>
              <w:jc w:val="center"/>
            </w:pPr>
            <w:r w:rsidRPr="00BA076C">
              <w:t>No</w:t>
            </w:r>
          </w:p>
        </w:tc>
      </w:tr>
      <w:tr w:rsidR="00044F28" w:rsidRPr="00BA076C" w14:paraId="5B3B5C22" w14:textId="77777777" w:rsidTr="00044F28">
        <w:tc>
          <w:tcPr>
            <w:tcW w:w="1148" w:type="dxa"/>
            <w:vMerge/>
            <w:vAlign w:val="center"/>
          </w:tcPr>
          <w:p w14:paraId="2FA01513" w14:textId="77777777" w:rsidR="00044F28" w:rsidRPr="00BA076C" w:rsidRDefault="00044F28" w:rsidP="00044F28">
            <w:pPr>
              <w:jc w:val="center"/>
              <w:rPr>
                <w:sz w:val="28"/>
                <w:szCs w:val="28"/>
              </w:rPr>
            </w:pPr>
          </w:p>
        </w:tc>
        <w:tc>
          <w:tcPr>
            <w:tcW w:w="1458" w:type="dxa"/>
          </w:tcPr>
          <w:p w14:paraId="2B5556D1" w14:textId="77777777" w:rsidR="00044F28" w:rsidRPr="00BA076C" w:rsidRDefault="00044F28" w:rsidP="00044F28">
            <w:r w:rsidRPr="00BA076C">
              <w:t>Lubricants</w:t>
            </w:r>
          </w:p>
        </w:tc>
        <w:tc>
          <w:tcPr>
            <w:tcW w:w="1106" w:type="dxa"/>
          </w:tcPr>
          <w:p w14:paraId="03F04C66" w14:textId="77777777" w:rsidR="00044F28" w:rsidRPr="00BA076C" w:rsidRDefault="00044F28" w:rsidP="00044F28">
            <w:pPr>
              <w:jc w:val="center"/>
            </w:pPr>
            <w:r w:rsidRPr="00BA076C">
              <w:t>Yes</w:t>
            </w:r>
          </w:p>
        </w:tc>
        <w:tc>
          <w:tcPr>
            <w:tcW w:w="1109" w:type="dxa"/>
          </w:tcPr>
          <w:p w14:paraId="34AF8892" w14:textId="77777777" w:rsidR="00044F28" w:rsidRPr="00BA076C" w:rsidRDefault="00044F28" w:rsidP="00044F28">
            <w:pPr>
              <w:jc w:val="center"/>
            </w:pPr>
            <w:r w:rsidRPr="00BA076C">
              <w:t>Yes</w:t>
            </w:r>
          </w:p>
        </w:tc>
        <w:tc>
          <w:tcPr>
            <w:tcW w:w="1097" w:type="dxa"/>
          </w:tcPr>
          <w:p w14:paraId="4D1726A0" w14:textId="77777777" w:rsidR="00044F28" w:rsidRPr="00BA076C" w:rsidRDefault="00044F28" w:rsidP="00044F28">
            <w:pPr>
              <w:jc w:val="center"/>
            </w:pPr>
            <w:r w:rsidRPr="00BA076C">
              <w:t>Yes</w:t>
            </w:r>
          </w:p>
        </w:tc>
        <w:tc>
          <w:tcPr>
            <w:tcW w:w="1129" w:type="dxa"/>
          </w:tcPr>
          <w:p w14:paraId="0C319CF3" w14:textId="77777777" w:rsidR="00044F28" w:rsidRPr="00BA076C" w:rsidRDefault="00044F28" w:rsidP="00044F28">
            <w:pPr>
              <w:jc w:val="center"/>
            </w:pPr>
            <w:r w:rsidRPr="00BA076C">
              <w:t>No</w:t>
            </w:r>
          </w:p>
        </w:tc>
        <w:tc>
          <w:tcPr>
            <w:tcW w:w="1469" w:type="dxa"/>
          </w:tcPr>
          <w:p w14:paraId="665EBB11" w14:textId="77777777" w:rsidR="00044F28" w:rsidRPr="00BA076C" w:rsidRDefault="00044F28" w:rsidP="00044F28">
            <w:pPr>
              <w:jc w:val="center"/>
            </w:pPr>
            <w:r w:rsidRPr="00BA076C">
              <w:t>No</w:t>
            </w:r>
          </w:p>
        </w:tc>
      </w:tr>
      <w:tr w:rsidR="00044F28" w:rsidRPr="00BA076C" w14:paraId="67D2ED07" w14:textId="77777777" w:rsidTr="00044F28">
        <w:tc>
          <w:tcPr>
            <w:tcW w:w="1148" w:type="dxa"/>
            <w:vMerge/>
            <w:vAlign w:val="center"/>
          </w:tcPr>
          <w:p w14:paraId="0F4A5FD8" w14:textId="77777777" w:rsidR="00044F28" w:rsidRPr="00BA076C" w:rsidRDefault="00044F28" w:rsidP="00044F28">
            <w:pPr>
              <w:jc w:val="center"/>
              <w:rPr>
                <w:sz w:val="28"/>
                <w:szCs w:val="28"/>
              </w:rPr>
            </w:pPr>
          </w:p>
        </w:tc>
        <w:tc>
          <w:tcPr>
            <w:tcW w:w="1458" w:type="dxa"/>
          </w:tcPr>
          <w:p w14:paraId="334B8CA1" w14:textId="77777777" w:rsidR="00044F28" w:rsidRPr="00BA076C" w:rsidRDefault="00044F28" w:rsidP="00044F28">
            <w:r w:rsidRPr="00BA076C">
              <w:t>PrEP</w:t>
            </w:r>
          </w:p>
        </w:tc>
        <w:tc>
          <w:tcPr>
            <w:tcW w:w="1106" w:type="dxa"/>
          </w:tcPr>
          <w:p w14:paraId="745EC7F0" w14:textId="77777777" w:rsidR="00044F28" w:rsidRPr="00BA076C" w:rsidRDefault="00044F28" w:rsidP="00044F28">
            <w:pPr>
              <w:jc w:val="center"/>
            </w:pPr>
            <w:r w:rsidRPr="00BA076C">
              <w:t>Partly</w:t>
            </w:r>
          </w:p>
        </w:tc>
        <w:tc>
          <w:tcPr>
            <w:tcW w:w="1109" w:type="dxa"/>
          </w:tcPr>
          <w:p w14:paraId="73293F04" w14:textId="77777777" w:rsidR="00044F28" w:rsidRPr="00BA076C" w:rsidRDefault="00044F28" w:rsidP="00044F28">
            <w:pPr>
              <w:jc w:val="center"/>
            </w:pPr>
            <w:r w:rsidRPr="00BA076C">
              <w:t>Partly</w:t>
            </w:r>
          </w:p>
        </w:tc>
        <w:tc>
          <w:tcPr>
            <w:tcW w:w="1097" w:type="dxa"/>
          </w:tcPr>
          <w:p w14:paraId="10636DF9" w14:textId="77777777" w:rsidR="00044F28" w:rsidRPr="00BA076C" w:rsidRDefault="00044F28" w:rsidP="00044F28">
            <w:pPr>
              <w:jc w:val="center"/>
            </w:pPr>
            <w:r w:rsidRPr="00BA076C">
              <w:t>No</w:t>
            </w:r>
          </w:p>
        </w:tc>
        <w:tc>
          <w:tcPr>
            <w:tcW w:w="1129" w:type="dxa"/>
          </w:tcPr>
          <w:p w14:paraId="517EA420" w14:textId="77777777" w:rsidR="00044F28" w:rsidRPr="00BA076C" w:rsidRDefault="00044F28" w:rsidP="00044F28">
            <w:pPr>
              <w:jc w:val="center"/>
            </w:pPr>
            <w:r w:rsidRPr="00BA076C">
              <w:t>No</w:t>
            </w:r>
          </w:p>
        </w:tc>
        <w:tc>
          <w:tcPr>
            <w:tcW w:w="1469" w:type="dxa"/>
          </w:tcPr>
          <w:p w14:paraId="026B4216" w14:textId="77777777" w:rsidR="00044F28" w:rsidRPr="00BA076C" w:rsidRDefault="00044F28" w:rsidP="00044F28">
            <w:pPr>
              <w:jc w:val="center"/>
            </w:pPr>
            <w:r w:rsidRPr="00BA076C">
              <w:t>No</w:t>
            </w:r>
          </w:p>
        </w:tc>
      </w:tr>
      <w:tr w:rsidR="00044F28" w:rsidRPr="00BA076C" w14:paraId="4C9A159D" w14:textId="77777777" w:rsidTr="00044F28">
        <w:tc>
          <w:tcPr>
            <w:tcW w:w="1148" w:type="dxa"/>
            <w:vMerge/>
            <w:vAlign w:val="center"/>
          </w:tcPr>
          <w:p w14:paraId="21DC17BD" w14:textId="77777777" w:rsidR="00044F28" w:rsidRPr="00BA076C" w:rsidRDefault="00044F28" w:rsidP="00044F28">
            <w:pPr>
              <w:jc w:val="center"/>
              <w:rPr>
                <w:sz w:val="28"/>
                <w:szCs w:val="28"/>
              </w:rPr>
            </w:pPr>
          </w:p>
        </w:tc>
        <w:tc>
          <w:tcPr>
            <w:tcW w:w="1458" w:type="dxa"/>
          </w:tcPr>
          <w:p w14:paraId="13877140" w14:textId="77777777" w:rsidR="00044F28" w:rsidRPr="00BA076C" w:rsidRDefault="00044F28" w:rsidP="00044F28">
            <w:r w:rsidRPr="00BA076C">
              <w:t>PEP</w:t>
            </w:r>
          </w:p>
        </w:tc>
        <w:tc>
          <w:tcPr>
            <w:tcW w:w="1106" w:type="dxa"/>
          </w:tcPr>
          <w:p w14:paraId="4E105195" w14:textId="77777777" w:rsidR="00044F28" w:rsidRPr="00BA076C" w:rsidRDefault="00044F28" w:rsidP="00044F28">
            <w:pPr>
              <w:jc w:val="center"/>
            </w:pPr>
            <w:r w:rsidRPr="00BA076C">
              <w:t>No</w:t>
            </w:r>
          </w:p>
        </w:tc>
        <w:tc>
          <w:tcPr>
            <w:tcW w:w="1109" w:type="dxa"/>
          </w:tcPr>
          <w:p w14:paraId="631696D8" w14:textId="77777777" w:rsidR="00044F28" w:rsidRPr="00BA076C" w:rsidRDefault="00044F28" w:rsidP="00044F28">
            <w:pPr>
              <w:jc w:val="center"/>
            </w:pPr>
            <w:r w:rsidRPr="00BA076C">
              <w:t>No</w:t>
            </w:r>
          </w:p>
        </w:tc>
        <w:tc>
          <w:tcPr>
            <w:tcW w:w="1097" w:type="dxa"/>
          </w:tcPr>
          <w:p w14:paraId="74A5D4E0" w14:textId="77777777" w:rsidR="00044F28" w:rsidRPr="00BA076C" w:rsidRDefault="00044F28" w:rsidP="00044F28">
            <w:pPr>
              <w:jc w:val="center"/>
            </w:pPr>
            <w:r w:rsidRPr="00BA076C">
              <w:t>No</w:t>
            </w:r>
          </w:p>
        </w:tc>
        <w:tc>
          <w:tcPr>
            <w:tcW w:w="1129" w:type="dxa"/>
          </w:tcPr>
          <w:p w14:paraId="18E4919C" w14:textId="77777777" w:rsidR="00044F28" w:rsidRPr="00BA076C" w:rsidRDefault="00044F28" w:rsidP="00044F28">
            <w:pPr>
              <w:jc w:val="center"/>
            </w:pPr>
            <w:r w:rsidRPr="00BA076C">
              <w:t>No</w:t>
            </w:r>
          </w:p>
        </w:tc>
        <w:tc>
          <w:tcPr>
            <w:tcW w:w="1469" w:type="dxa"/>
          </w:tcPr>
          <w:p w14:paraId="13B2C772" w14:textId="77777777" w:rsidR="00044F28" w:rsidRPr="00BA076C" w:rsidRDefault="00044F28" w:rsidP="00044F28">
            <w:pPr>
              <w:jc w:val="center"/>
            </w:pPr>
            <w:r w:rsidRPr="00BA076C">
              <w:t>No</w:t>
            </w:r>
          </w:p>
        </w:tc>
      </w:tr>
      <w:tr w:rsidR="00044F28" w:rsidRPr="00BA076C" w14:paraId="58F72388" w14:textId="77777777" w:rsidTr="00C0396A">
        <w:trPr>
          <w:trHeight w:val="788"/>
        </w:trPr>
        <w:tc>
          <w:tcPr>
            <w:tcW w:w="1148" w:type="dxa"/>
            <w:vMerge w:val="restart"/>
            <w:textDirection w:val="btLr"/>
            <w:vAlign w:val="center"/>
          </w:tcPr>
          <w:p w14:paraId="4E3C0086" w14:textId="77777777" w:rsidR="00044F28" w:rsidRPr="00BA076C" w:rsidRDefault="00044F28" w:rsidP="00044F28">
            <w:pPr>
              <w:ind w:left="113" w:right="113"/>
              <w:jc w:val="center"/>
              <w:rPr>
                <w:b/>
                <w:sz w:val="28"/>
                <w:szCs w:val="28"/>
              </w:rPr>
            </w:pPr>
            <w:r w:rsidRPr="00BA076C">
              <w:rPr>
                <w:b/>
                <w:sz w:val="28"/>
                <w:szCs w:val="28"/>
              </w:rPr>
              <w:t>Harm reduction</w:t>
            </w:r>
          </w:p>
        </w:tc>
        <w:tc>
          <w:tcPr>
            <w:tcW w:w="1458" w:type="dxa"/>
          </w:tcPr>
          <w:p w14:paraId="6EED025F" w14:textId="77777777" w:rsidR="00044F28" w:rsidRPr="00BA076C" w:rsidRDefault="00044F28" w:rsidP="00044F28">
            <w:r w:rsidRPr="00BA076C">
              <w:t>Needle &amp; Syringe program</w:t>
            </w:r>
          </w:p>
        </w:tc>
        <w:tc>
          <w:tcPr>
            <w:tcW w:w="1106" w:type="dxa"/>
          </w:tcPr>
          <w:p w14:paraId="1580F3B8" w14:textId="77777777" w:rsidR="00044F28" w:rsidRPr="00BA076C" w:rsidRDefault="00044F28" w:rsidP="00044F28">
            <w:pPr>
              <w:jc w:val="center"/>
            </w:pPr>
            <w:r w:rsidRPr="00BA076C">
              <w:t>N/A</w:t>
            </w:r>
          </w:p>
        </w:tc>
        <w:tc>
          <w:tcPr>
            <w:tcW w:w="1109" w:type="dxa"/>
          </w:tcPr>
          <w:p w14:paraId="0F12A167" w14:textId="77777777" w:rsidR="00044F28" w:rsidRPr="00BA076C" w:rsidRDefault="00044F28" w:rsidP="00044F28">
            <w:pPr>
              <w:jc w:val="center"/>
            </w:pPr>
            <w:r w:rsidRPr="00BA076C">
              <w:t>N/A</w:t>
            </w:r>
          </w:p>
        </w:tc>
        <w:tc>
          <w:tcPr>
            <w:tcW w:w="1097" w:type="dxa"/>
          </w:tcPr>
          <w:p w14:paraId="58C6B1CD" w14:textId="77777777" w:rsidR="00044F28" w:rsidRPr="00BA076C" w:rsidRDefault="00044F28" w:rsidP="00044F28">
            <w:pPr>
              <w:jc w:val="center"/>
            </w:pPr>
            <w:r w:rsidRPr="00BA076C">
              <w:t>N/A</w:t>
            </w:r>
          </w:p>
        </w:tc>
        <w:tc>
          <w:tcPr>
            <w:tcW w:w="1129" w:type="dxa"/>
          </w:tcPr>
          <w:p w14:paraId="599FE6F4" w14:textId="77777777" w:rsidR="00044F28" w:rsidRPr="00BA076C" w:rsidRDefault="00044F28" w:rsidP="00044F28">
            <w:pPr>
              <w:jc w:val="center"/>
            </w:pPr>
            <w:r w:rsidRPr="00BA076C">
              <w:t>No</w:t>
            </w:r>
          </w:p>
        </w:tc>
        <w:tc>
          <w:tcPr>
            <w:tcW w:w="1469" w:type="dxa"/>
          </w:tcPr>
          <w:p w14:paraId="666C048B" w14:textId="77777777" w:rsidR="00044F28" w:rsidRPr="00BA076C" w:rsidRDefault="00044F28" w:rsidP="00044F28">
            <w:pPr>
              <w:jc w:val="center"/>
            </w:pPr>
            <w:r w:rsidRPr="00BA076C">
              <w:t>No</w:t>
            </w:r>
          </w:p>
        </w:tc>
      </w:tr>
      <w:tr w:rsidR="00044F28" w:rsidRPr="00BA076C" w14:paraId="46244947" w14:textId="77777777" w:rsidTr="00044F28">
        <w:tc>
          <w:tcPr>
            <w:tcW w:w="1148" w:type="dxa"/>
            <w:vMerge/>
            <w:vAlign w:val="center"/>
          </w:tcPr>
          <w:p w14:paraId="1C1B0CD9" w14:textId="77777777" w:rsidR="00044F28" w:rsidRPr="00BA076C" w:rsidRDefault="00044F28" w:rsidP="00044F28">
            <w:pPr>
              <w:jc w:val="center"/>
              <w:rPr>
                <w:sz w:val="28"/>
                <w:szCs w:val="28"/>
              </w:rPr>
            </w:pPr>
          </w:p>
        </w:tc>
        <w:tc>
          <w:tcPr>
            <w:tcW w:w="1458" w:type="dxa"/>
          </w:tcPr>
          <w:p w14:paraId="54C89EA6" w14:textId="77777777" w:rsidR="00044F28" w:rsidRPr="00BA076C" w:rsidRDefault="00044F28" w:rsidP="00044F28">
            <w:r w:rsidRPr="00BA076C">
              <w:t>Opioid substitution</w:t>
            </w:r>
          </w:p>
        </w:tc>
        <w:tc>
          <w:tcPr>
            <w:tcW w:w="1106" w:type="dxa"/>
          </w:tcPr>
          <w:p w14:paraId="2F7B1A87" w14:textId="77777777" w:rsidR="00044F28" w:rsidRPr="00BA076C" w:rsidRDefault="00044F28" w:rsidP="00044F28">
            <w:pPr>
              <w:jc w:val="center"/>
            </w:pPr>
            <w:r w:rsidRPr="00BA076C">
              <w:t>N/A</w:t>
            </w:r>
          </w:p>
        </w:tc>
        <w:tc>
          <w:tcPr>
            <w:tcW w:w="1109" w:type="dxa"/>
          </w:tcPr>
          <w:p w14:paraId="20B566D1" w14:textId="77777777" w:rsidR="00044F28" w:rsidRPr="00BA076C" w:rsidRDefault="00044F28" w:rsidP="00044F28">
            <w:pPr>
              <w:jc w:val="center"/>
            </w:pPr>
            <w:r w:rsidRPr="00BA076C">
              <w:t>N/A</w:t>
            </w:r>
          </w:p>
        </w:tc>
        <w:tc>
          <w:tcPr>
            <w:tcW w:w="1097" w:type="dxa"/>
          </w:tcPr>
          <w:p w14:paraId="6A36151F" w14:textId="77777777" w:rsidR="00044F28" w:rsidRPr="00BA076C" w:rsidRDefault="00044F28" w:rsidP="00044F28">
            <w:pPr>
              <w:jc w:val="center"/>
            </w:pPr>
            <w:r w:rsidRPr="00BA076C">
              <w:t>N/A</w:t>
            </w:r>
          </w:p>
        </w:tc>
        <w:tc>
          <w:tcPr>
            <w:tcW w:w="1129" w:type="dxa"/>
          </w:tcPr>
          <w:p w14:paraId="37D5451E" w14:textId="77777777" w:rsidR="00044F28" w:rsidRPr="00BA076C" w:rsidRDefault="00044F28" w:rsidP="00044F28">
            <w:pPr>
              <w:jc w:val="center"/>
            </w:pPr>
            <w:r w:rsidRPr="00BA076C">
              <w:t>No</w:t>
            </w:r>
          </w:p>
        </w:tc>
        <w:tc>
          <w:tcPr>
            <w:tcW w:w="1469" w:type="dxa"/>
          </w:tcPr>
          <w:p w14:paraId="0BC9573C" w14:textId="77777777" w:rsidR="00044F28" w:rsidRPr="00BA076C" w:rsidRDefault="00044F28" w:rsidP="00044F28">
            <w:pPr>
              <w:jc w:val="center"/>
            </w:pPr>
            <w:r w:rsidRPr="00BA076C">
              <w:t>No</w:t>
            </w:r>
          </w:p>
        </w:tc>
      </w:tr>
      <w:tr w:rsidR="00044F28" w:rsidRPr="00BA076C" w14:paraId="23722771" w14:textId="77777777" w:rsidTr="00044F28">
        <w:tc>
          <w:tcPr>
            <w:tcW w:w="1148" w:type="dxa"/>
            <w:vMerge/>
            <w:vAlign w:val="center"/>
          </w:tcPr>
          <w:p w14:paraId="791BF045" w14:textId="77777777" w:rsidR="00044F28" w:rsidRPr="00BA076C" w:rsidRDefault="00044F28" w:rsidP="00044F28">
            <w:pPr>
              <w:jc w:val="center"/>
              <w:rPr>
                <w:sz w:val="28"/>
                <w:szCs w:val="28"/>
              </w:rPr>
            </w:pPr>
          </w:p>
        </w:tc>
        <w:tc>
          <w:tcPr>
            <w:tcW w:w="1458" w:type="dxa"/>
          </w:tcPr>
          <w:p w14:paraId="3FDD9235" w14:textId="77777777" w:rsidR="00044F28" w:rsidRPr="00BA076C" w:rsidRDefault="00044F28" w:rsidP="00044F28">
            <w:r w:rsidRPr="00BA076C">
              <w:t>Naloxone</w:t>
            </w:r>
          </w:p>
        </w:tc>
        <w:tc>
          <w:tcPr>
            <w:tcW w:w="1106" w:type="dxa"/>
          </w:tcPr>
          <w:p w14:paraId="323EE0EF" w14:textId="77777777" w:rsidR="00044F28" w:rsidRPr="00BA076C" w:rsidRDefault="00044F28" w:rsidP="00044F28">
            <w:pPr>
              <w:jc w:val="center"/>
            </w:pPr>
            <w:r w:rsidRPr="00BA076C">
              <w:t>N/A</w:t>
            </w:r>
          </w:p>
        </w:tc>
        <w:tc>
          <w:tcPr>
            <w:tcW w:w="1109" w:type="dxa"/>
          </w:tcPr>
          <w:p w14:paraId="3147F6F5" w14:textId="77777777" w:rsidR="00044F28" w:rsidRPr="00BA076C" w:rsidRDefault="00044F28" w:rsidP="00044F28">
            <w:pPr>
              <w:jc w:val="center"/>
            </w:pPr>
            <w:r w:rsidRPr="00BA076C">
              <w:t>N/A</w:t>
            </w:r>
          </w:p>
        </w:tc>
        <w:tc>
          <w:tcPr>
            <w:tcW w:w="1097" w:type="dxa"/>
          </w:tcPr>
          <w:p w14:paraId="30D9EF72" w14:textId="77777777" w:rsidR="00044F28" w:rsidRPr="00BA076C" w:rsidRDefault="00044F28" w:rsidP="00044F28">
            <w:pPr>
              <w:jc w:val="center"/>
            </w:pPr>
            <w:r w:rsidRPr="00BA076C">
              <w:t>N/A</w:t>
            </w:r>
          </w:p>
        </w:tc>
        <w:tc>
          <w:tcPr>
            <w:tcW w:w="1129" w:type="dxa"/>
          </w:tcPr>
          <w:p w14:paraId="33C3A51B" w14:textId="77777777" w:rsidR="00044F28" w:rsidRPr="00BA076C" w:rsidRDefault="00044F28" w:rsidP="00044F28">
            <w:pPr>
              <w:jc w:val="center"/>
            </w:pPr>
            <w:r w:rsidRPr="00BA076C">
              <w:t>No</w:t>
            </w:r>
          </w:p>
        </w:tc>
        <w:tc>
          <w:tcPr>
            <w:tcW w:w="1469" w:type="dxa"/>
          </w:tcPr>
          <w:p w14:paraId="73A1DB97" w14:textId="77777777" w:rsidR="00044F28" w:rsidRPr="00BA076C" w:rsidRDefault="00044F28" w:rsidP="00044F28">
            <w:pPr>
              <w:jc w:val="center"/>
            </w:pPr>
            <w:r w:rsidRPr="00BA076C">
              <w:t>No</w:t>
            </w:r>
          </w:p>
        </w:tc>
      </w:tr>
      <w:tr w:rsidR="00044F28" w:rsidRPr="00BA076C" w14:paraId="24F65AD0" w14:textId="77777777" w:rsidTr="00044F28">
        <w:tc>
          <w:tcPr>
            <w:tcW w:w="1148" w:type="dxa"/>
            <w:vMerge w:val="restart"/>
            <w:textDirection w:val="btLr"/>
            <w:vAlign w:val="center"/>
          </w:tcPr>
          <w:p w14:paraId="6D5FEFFE" w14:textId="77777777" w:rsidR="00044F28" w:rsidRPr="00BA076C" w:rsidRDefault="00044F28" w:rsidP="00044F28">
            <w:pPr>
              <w:ind w:left="113" w:right="113"/>
              <w:jc w:val="center"/>
              <w:rPr>
                <w:b/>
                <w:sz w:val="28"/>
                <w:szCs w:val="28"/>
              </w:rPr>
            </w:pPr>
            <w:r w:rsidRPr="00BA076C">
              <w:rPr>
                <w:b/>
                <w:sz w:val="28"/>
                <w:szCs w:val="28"/>
              </w:rPr>
              <w:t>HIV testing services</w:t>
            </w:r>
          </w:p>
        </w:tc>
        <w:tc>
          <w:tcPr>
            <w:tcW w:w="1458" w:type="dxa"/>
          </w:tcPr>
          <w:p w14:paraId="1486CA3A" w14:textId="77777777" w:rsidR="00044F28" w:rsidRPr="00BA076C" w:rsidRDefault="00044F28" w:rsidP="00044F28">
            <w:r w:rsidRPr="00BA076C">
              <w:t>Provider-initiated</w:t>
            </w:r>
          </w:p>
        </w:tc>
        <w:tc>
          <w:tcPr>
            <w:tcW w:w="1106" w:type="dxa"/>
          </w:tcPr>
          <w:p w14:paraId="1208DCBA" w14:textId="77777777" w:rsidR="00044F28" w:rsidRPr="00BA076C" w:rsidRDefault="00044F28" w:rsidP="00044F28">
            <w:pPr>
              <w:jc w:val="center"/>
            </w:pPr>
            <w:r w:rsidRPr="00BA076C">
              <w:t>Yes</w:t>
            </w:r>
          </w:p>
        </w:tc>
        <w:tc>
          <w:tcPr>
            <w:tcW w:w="1109" w:type="dxa"/>
          </w:tcPr>
          <w:p w14:paraId="7908943F" w14:textId="77777777" w:rsidR="00044F28" w:rsidRPr="00BA076C" w:rsidRDefault="00044F28" w:rsidP="00044F28">
            <w:pPr>
              <w:jc w:val="center"/>
            </w:pPr>
            <w:r w:rsidRPr="00BA076C">
              <w:t>Yes</w:t>
            </w:r>
          </w:p>
        </w:tc>
        <w:tc>
          <w:tcPr>
            <w:tcW w:w="1097" w:type="dxa"/>
          </w:tcPr>
          <w:p w14:paraId="592C3C6E" w14:textId="77777777" w:rsidR="00044F28" w:rsidRPr="00BA076C" w:rsidRDefault="00044F28" w:rsidP="00044F28">
            <w:pPr>
              <w:jc w:val="center"/>
            </w:pPr>
            <w:r w:rsidRPr="00BA076C">
              <w:t>Yes</w:t>
            </w:r>
          </w:p>
        </w:tc>
        <w:tc>
          <w:tcPr>
            <w:tcW w:w="1129" w:type="dxa"/>
          </w:tcPr>
          <w:p w14:paraId="1117386E" w14:textId="77777777" w:rsidR="00044F28" w:rsidRPr="00BA076C" w:rsidRDefault="00044F28" w:rsidP="00044F28">
            <w:pPr>
              <w:jc w:val="center"/>
            </w:pPr>
            <w:r w:rsidRPr="00BA076C">
              <w:t>Yes</w:t>
            </w:r>
          </w:p>
        </w:tc>
        <w:tc>
          <w:tcPr>
            <w:tcW w:w="1469" w:type="dxa"/>
          </w:tcPr>
          <w:p w14:paraId="42DCA017" w14:textId="77777777" w:rsidR="00044F28" w:rsidRPr="00BA076C" w:rsidRDefault="00044F28" w:rsidP="00044F28">
            <w:pPr>
              <w:jc w:val="center"/>
            </w:pPr>
            <w:r w:rsidRPr="00BA076C">
              <w:t>Yes</w:t>
            </w:r>
          </w:p>
        </w:tc>
      </w:tr>
      <w:tr w:rsidR="00044F28" w:rsidRPr="00BA076C" w14:paraId="2F80BEC7" w14:textId="77777777" w:rsidTr="00044F28">
        <w:tc>
          <w:tcPr>
            <w:tcW w:w="1148" w:type="dxa"/>
            <w:vMerge/>
            <w:vAlign w:val="center"/>
          </w:tcPr>
          <w:p w14:paraId="1A06A9D8" w14:textId="77777777" w:rsidR="00044F28" w:rsidRPr="00BA076C" w:rsidRDefault="00044F28" w:rsidP="00044F28">
            <w:pPr>
              <w:jc w:val="center"/>
              <w:rPr>
                <w:sz w:val="28"/>
                <w:szCs w:val="28"/>
              </w:rPr>
            </w:pPr>
          </w:p>
        </w:tc>
        <w:tc>
          <w:tcPr>
            <w:tcW w:w="1458" w:type="dxa"/>
          </w:tcPr>
          <w:p w14:paraId="0CAE7380" w14:textId="77777777" w:rsidR="00044F28" w:rsidRPr="00BA076C" w:rsidRDefault="00044F28" w:rsidP="00044F28">
            <w:r w:rsidRPr="00BA076C">
              <w:t>Community based</w:t>
            </w:r>
          </w:p>
        </w:tc>
        <w:tc>
          <w:tcPr>
            <w:tcW w:w="1106" w:type="dxa"/>
          </w:tcPr>
          <w:p w14:paraId="1B91B98A" w14:textId="2C69491F" w:rsidR="00044F28" w:rsidRPr="00BA076C" w:rsidRDefault="00044F28" w:rsidP="00044F28">
            <w:pPr>
              <w:jc w:val="center"/>
            </w:pPr>
            <w:r w:rsidRPr="00BA076C">
              <w:t>No</w:t>
            </w:r>
          </w:p>
        </w:tc>
        <w:tc>
          <w:tcPr>
            <w:tcW w:w="1109" w:type="dxa"/>
          </w:tcPr>
          <w:p w14:paraId="408793E9" w14:textId="14DEA448" w:rsidR="00044F28" w:rsidRPr="00BA076C" w:rsidRDefault="00044F28" w:rsidP="00044F28">
            <w:pPr>
              <w:jc w:val="center"/>
            </w:pPr>
            <w:r w:rsidRPr="00BA076C">
              <w:t>No</w:t>
            </w:r>
          </w:p>
        </w:tc>
        <w:tc>
          <w:tcPr>
            <w:tcW w:w="1097" w:type="dxa"/>
          </w:tcPr>
          <w:p w14:paraId="2C423500" w14:textId="0FD0267D" w:rsidR="00044F28" w:rsidRPr="00BA076C" w:rsidRDefault="00044F28" w:rsidP="00044F28">
            <w:pPr>
              <w:jc w:val="center"/>
            </w:pPr>
            <w:r w:rsidRPr="00BA076C">
              <w:t>No</w:t>
            </w:r>
          </w:p>
        </w:tc>
        <w:tc>
          <w:tcPr>
            <w:tcW w:w="1129" w:type="dxa"/>
          </w:tcPr>
          <w:p w14:paraId="02F8154C" w14:textId="77777777" w:rsidR="00044F28" w:rsidRPr="00BA076C" w:rsidRDefault="00044F28" w:rsidP="00044F28">
            <w:pPr>
              <w:jc w:val="center"/>
            </w:pPr>
            <w:r w:rsidRPr="00BA076C">
              <w:t>No</w:t>
            </w:r>
          </w:p>
        </w:tc>
        <w:tc>
          <w:tcPr>
            <w:tcW w:w="1469" w:type="dxa"/>
          </w:tcPr>
          <w:p w14:paraId="0255C55A" w14:textId="77777777" w:rsidR="00044F28" w:rsidRPr="00BA076C" w:rsidRDefault="00044F28" w:rsidP="00044F28">
            <w:pPr>
              <w:jc w:val="center"/>
            </w:pPr>
            <w:r w:rsidRPr="00BA076C">
              <w:t>N/A</w:t>
            </w:r>
          </w:p>
        </w:tc>
      </w:tr>
      <w:tr w:rsidR="00044F28" w:rsidRPr="00BA076C" w14:paraId="491D4E57" w14:textId="77777777" w:rsidTr="00044F28">
        <w:tc>
          <w:tcPr>
            <w:tcW w:w="1148" w:type="dxa"/>
            <w:vMerge/>
            <w:vAlign w:val="center"/>
          </w:tcPr>
          <w:p w14:paraId="7923A1CA" w14:textId="77777777" w:rsidR="00044F28" w:rsidRPr="00BA076C" w:rsidRDefault="00044F28" w:rsidP="00044F28">
            <w:pPr>
              <w:jc w:val="center"/>
              <w:rPr>
                <w:sz w:val="28"/>
                <w:szCs w:val="28"/>
              </w:rPr>
            </w:pPr>
          </w:p>
        </w:tc>
        <w:tc>
          <w:tcPr>
            <w:tcW w:w="1458" w:type="dxa"/>
          </w:tcPr>
          <w:p w14:paraId="6702C235" w14:textId="77777777" w:rsidR="00044F28" w:rsidRPr="00BA076C" w:rsidRDefault="00044F28" w:rsidP="00044F28">
            <w:r w:rsidRPr="00BA076C">
              <w:t>Lay provider</w:t>
            </w:r>
          </w:p>
        </w:tc>
        <w:tc>
          <w:tcPr>
            <w:tcW w:w="1106" w:type="dxa"/>
          </w:tcPr>
          <w:p w14:paraId="6FE166F5" w14:textId="77777777" w:rsidR="00044F28" w:rsidRPr="00BA076C" w:rsidRDefault="00044F28" w:rsidP="00044F28">
            <w:pPr>
              <w:jc w:val="center"/>
            </w:pPr>
            <w:r w:rsidRPr="00BA076C">
              <w:t>No</w:t>
            </w:r>
          </w:p>
        </w:tc>
        <w:tc>
          <w:tcPr>
            <w:tcW w:w="1109" w:type="dxa"/>
          </w:tcPr>
          <w:p w14:paraId="3537C0F0" w14:textId="77777777" w:rsidR="00044F28" w:rsidRPr="00BA076C" w:rsidRDefault="00044F28" w:rsidP="00044F28">
            <w:pPr>
              <w:jc w:val="center"/>
            </w:pPr>
            <w:r w:rsidRPr="00BA076C">
              <w:t>No</w:t>
            </w:r>
          </w:p>
        </w:tc>
        <w:tc>
          <w:tcPr>
            <w:tcW w:w="1097" w:type="dxa"/>
          </w:tcPr>
          <w:p w14:paraId="36F17B73" w14:textId="77777777" w:rsidR="00044F28" w:rsidRPr="00BA076C" w:rsidRDefault="00044F28" w:rsidP="00044F28">
            <w:pPr>
              <w:jc w:val="center"/>
            </w:pPr>
            <w:r w:rsidRPr="00BA076C">
              <w:t>No</w:t>
            </w:r>
          </w:p>
        </w:tc>
        <w:tc>
          <w:tcPr>
            <w:tcW w:w="1129" w:type="dxa"/>
          </w:tcPr>
          <w:p w14:paraId="6919B075" w14:textId="77777777" w:rsidR="00044F28" w:rsidRPr="00BA076C" w:rsidRDefault="00044F28" w:rsidP="00044F28">
            <w:pPr>
              <w:jc w:val="center"/>
            </w:pPr>
            <w:r w:rsidRPr="00BA076C">
              <w:t>No</w:t>
            </w:r>
          </w:p>
        </w:tc>
        <w:tc>
          <w:tcPr>
            <w:tcW w:w="1469" w:type="dxa"/>
          </w:tcPr>
          <w:p w14:paraId="199375DD" w14:textId="77777777" w:rsidR="00044F28" w:rsidRPr="00BA076C" w:rsidRDefault="00044F28" w:rsidP="00044F28">
            <w:pPr>
              <w:jc w:val="center"/>
            </w:pPr>
            <w:r w:rsidRPr="00BA076C">
              <w:t>No</w:t>
            </w:r>
          </w:p>
        </w:tc>
      </w:tr>
      <w:tr w:rsidR="00044F28" w:rsidRPr="00BA076C" w14:paraId="6CB262FD" w14:textId="77777777" w:rsidTr="00044F28">
        <w:tc>
          <w:tcPr>
            <w:tcW w:w="1148" w:type="dxa"/>
            <w:vMerge/>
            <w:vAlign w:val="center"/>
          </w:tcPr>
          <w:p w14:paraId="04533C25" w14:textId="77777777" w:rsidR="00044F28" w:rsidRPr="00BA076C" w:rsidRDefault="00044F28" w:rsidP="00044F28">
            <w:pPr>
              <w:jc w:val="center"/>
              <w:rPr>
                <w:sz w:val="28"/>
                <w:szCs w:val="28"/>
              </w:rPr>
            </w:pPr>
          </w:p>
        </w:tc>
        <w:tc>
          <w:tcPr>
            <w:tcW w:w="1458" w:type="dxa"/>
          </w:tcPr>
          <w:p w14:paraId="0837176F" w14:textId="77777777" w:rsidR="00044F28" w:rsidRPr="00BA076C" w:rsidRDefault="00044F28" w:rsidP="00044F28">
            <w:r w:rsidRPr="00BA076C">
              <w:t>Self-testing</w:t>
            </w:r>
          </w:p>
        </w:tc>
        <w:tc>
          <w:tcPr>
            <w:tcW w:w="1106" w:type="dxa"/>
          </w:tcPr>
          <w:p w14:paraId="448AB572" w14:textId="77777777" w:rsidR="00044F28" w:rsidRPr="00BA076C" w:rsidRDefault="00044F28" w:rsidP="00044F28">
            <w:pPr>
              <w:jc w:val="center"/>
            </w:pPr>
            <w:r w:rsidRPr="00BA076C">
              <w:t>No</w:t>
            </w:r>
          </w:p>
        </w:tc>
        <w:tc>
          <w:tcPr>
            <w:tcW w:w="1109" w:type="dxa"/>
          </w:tcPr>
          <w:p w14:paraId="185FB221" w14:textId="77777777" w:rsidR="00044F28" w:rsidRPr="00BA076C" w:rsidRDefault="00044F28" w:rsidP="00044F28">
            <w:pPr>
              <w:jc w:val="center"/>
            </w:pPr>
            <w:r w:rsidRPr="00BA076C">
              <w:t>No</w:t>
            </w:r>
          </w:p>
        </w:tc>
        <w:tc>
          <w:tcPr>
            <w:tcW w:w="1097" w:type="dxa"/>
          </w:tcPr>
          <w:p w14:paraId="2A415C0E" w14:textId="77777777" w:rsidR="00044F28" w:rsidRPr="00BA076C" w:rsidRDefault="00044F28" w:rsidP="00044F28">
            <w:pPr>
              <w:jc w:val="center"/>
            </w:pPr>
            <w:r w:rsidRPr="00BA076C">
              <w:t>No</w:t>
            </w:r>
          </w:p>
        </w:tc>
        <w:tc>
          <w:tcPr>
            <w:tcW w:w="1129" w:type="dxa"/>
          </w:tcPr>
          <w:p w14:paraId="2875442D" w14:textId="77777777" w:rsidR="00044F28" w:rsidRPr="00BA076C" w:rsidRDefault="00044F28" w:rsidP="00044F28">
            <w:pPr>
              <w:jc w:val="center"/>
            </w:pPr>
            <w:r w:rsidRPr="00BA076C">
              <w:t>No</w:t>
            </w:r>
          </w:p>
        </w:tc>
        <w:tc>
          <w:tcPr>
            <w:tcW w:w="1469" w:type="dxa"/>
          </w:tcPr>
          <w:p w14:paraId="35C549F1" w14:textId="77777777" w:rsidR="00044F28" w:rsidRPr="00BA076C" w:rsidRDefault="00044F28" w:rsidP="00044F28">
            <w:pPr>
              <w:jc w:val="center"/>
            </w:pPr>
            <w:r w:rsidRPr="00BA076C">
              <w:t>No</w:t>
            </w:r>
          </w:p>
        </w:tc>
      </w:tr>
      <w:tr w:rsidR="00044F28" w:rsidRPr="00BA076C" w14:paraId="7613D201" w14:textId="77777777" w:rsidTr="00044F28">
        <w:tc>
          <w:tcPr>
            <w:tcW w:w="1148" w:type="dxa"/>
            <w:vMerge/>
            <w:vAlign w:val="center"/>
          </w:tcPr>
          <w:p w14:paraId="128C65D8" w14:textId="77777777" w:rsidR="00044F28" w:rsidRPr="00BA076C" w:rsidRDefault="00044F28" w:rsidP="00044F28">
            <w:pPr>
              <w:jc w:val="center"/>
              <w:rPr>
                <w:sz w:val="28"/>
                <w:szCs w:val="28"/>
              </w:rPr>
            </w:pPr>
          </w:p>
        </w:tc>
        <w:tc>
          <w:tcPr>
            <w:tcW w:w="1458" w:type="dxa"/>
          </w:tcPr>
          <w:p w14:paraId="2F2BD288" w14:textId="77777777" w:rsidR="00044F28" w:rsidRPr="00BA076C" w:rsidRDefault="00044F28" w:rsidP="00044F28">
            <w:r w:rsidRPr="00BA076C">
              <w:t>Partner notification</w:t>
            </w:r>
          </w:p>
        </w:tc>
        <w:tc>
          <w:tcPr>
            <w:tcW w:w="1106" w:type="dxa"/>
          </w:tcPr>
          <w:p w14:paraId="3F3874B0" w14:textId="77777777" w:rsidR="00044F28" w:rsidRPr="00BA076C" w:rsidRDefault="00044F28" w:rsidP="00044F28">
            <w:pPr>
              <w:jc w:val="center"/>
            </w:pPr>
            <w:r w:rsidRPr="00BA076C">
              <w:t>Not sure</w:t>
            </w:r>
          </w:p>
        </w:tc>
        <w:tc>
          <w:tcPr>
            <w:tcW w:w="1109" w:type="dxa"/>
          </w:tcPr>
          <w:p w14:paraId="73E15023" w14:textId="77777777" w:rsidR="00044F28" w:rsidRPr="00BA076C" w:rsidRDefault="00044F28" w:rsidP="00044F28">
            <w:pPr>
              <w:jc w:val="center"/>
            </w:pPr>
            <w:r w:rsidRPr="00BA076C">
              <w:t>Not sure</w:t>
            </w:r>
          </w:p>
        </w:tc>
        <w:tc>
          <w:tcPr>
            <w:tcW w:w="1097" w:type="dxa"/>
          </w:tcPr>
          <w:p w14:paraId="25CC4481" w14:textId="77777777" w:rsidR="00044F28" w:rsidRPr="00BA076C" w:rsidRDefault="00044F28" w:rsidP="00044F28">
            <w:pPr>
              <w:jc w:val="center"/>
            </w:pPr>
            <w:r w:rsidRPr="00BA076C">
              <w:t>Not sure</w:t>
            </w:r>
          </w:p>
        </w:tc>
        <w:tc>
          <w:tcPr>
            <w:tcW w:w="1129" w:type="dxa"/>
          </w:tcPr>
          <w:p w14:paraId="286CD105" w14:textId="77777777" w:rsidR="00044F28" w:rsidRPr="00BA076C" w:rsidRDefault="00044F28" w:rsidP="00044F28">
            <w:pPr>
              <w:jc w:val="center"/>
            </w:pPr>
            <w:r w:rsidRPr="00BA076C">
              <w:t>Not sure</w:t>
            </w:r>
          </w:p>
        </w:tc>
        <w:tc>
          <w:tcPr>
            <w:tcW w:w="1469" w:type="dxa"/>
          </w:tcPr>
          <w:p w14:paraId="719B8395" w14:textId="77777777" w:rsidR="00044F28" w:rsidRPr="00BA076C" w:rsidRDefault="00044F28" w:rsidP="00044F28">
            <w:pPr>
              <w:jc w:val="center"/>
            </w:pPr>
            <w:r w:rsidRPr="00BA076C">
              <w:t>Not sure</w:t>
            </w:r>
          </w:p>
        </w:tc>
      </w:tr>
      <w:tr w:rsidR="00044F28" w:rsidRPr="00BA076C" w14:paraId="7E91C532" w14:textId="77777777" w:rsidTr="00044F28">
        <w:tc>
          <w:tcPr>
            <w:tcW w:w="1148" w:type="dxa"/>
            <w:vMerge w:val="restart"/>
            <w:textDirection w:val="btLr"/>
            <w:vAlign w:val="center"/>
          </w:tcPr>
          <w:p w14:paraId="716C5956" w14:textId="77777777" w:rsidR="00044F28" w:rsidRPr="00BA076C" w:rsidRDefault="00044F28" w:rsidP="00044F28">
            <w:pPr>
              <w:ind w:left="113" w:right="113"/>
              <w:jc w:val="center"/>
              <w:rPr>
                <w:b/>
                <w:sz w:val="28"/>
                <w:szCs w:val="28"/>
              </w:rPr>
            </w:pPr>
            <w:r w:rsidRPr="00BA076C">
              <w:rPr>
                <w:b/>
                <w:sz w:val="28"/>
                <w:szCs w:val="28"/>
              </w:rPr>
              <w:t>HIV treatment &amp; care</w:t>
            </w:r>
          </w:p>
        </w:tc>
        <w:tc>
          <w:tcPr>
            <w:tcW w:w="1458" w:type="dxa"/>
          </w:tcPr>
          <w:p w14:paraId="64AC2483" w14:textId="77777777" w:rsidR="00044F28" w:rsidRPr="00BA076C" w:rsidRDefault="00044F28" w:rsidP="00044F28">
            <w:r w:rsidRPr="00BA076C">
              <w:t>Equitable ART</w:t>
            </w:r>
          </w:p>
        </w:tc>
        <w:tc>
          <w:tcPr>
            <w:tcW w:w="1106" w:type="dxa"/>
          </w:tcPr>
          <w:p w14:paraId="3B01A190" w14:textId="77777777" w:rsidR="00044F28" w:rsidRPr="00BA076C" w:rsidRDefault="00044F28" w:rsidP="00044F28">
            <w:pPr>
              <w:jc w:val="center"/>
            </w:pPr>
            <w:r w:rsidRPr="00BA076C">
              <w:t>Yes</w:t>
            </w:r>
          </w:p>
        </w:tc>
        <w:tc>
          <w:tcPr>
            <w:tcW w:w="1109" w:type="dxa"/>
          </w:tcPr>
          <w:p w14:paraId="489FE156" w14:textId="77777777" w:rsidR="00044F28" w:rsidRPr="00BA076C" w:rsidRDefault="00044F28" w:rsidP="00044F28">
            <w:pPr>
              <w:jc w:val="center"/>
            </w:pPr>
            <w:r w:rsidRPr="00BA076C">
              <w:t>Yes</w:t>
            </w:r>
          </w:p>
        </w:tc>
        <w:tc>
          <w:tcPr>
            <w:tcW w:w="1097" w:type="dxa"/>
          </w:tcPr>
          <w:p w14:paraId="389479C8" w14:textId="77777777" w:rsidR="00044F28" w:rsidRPr="00BA076C" w:rsidRDefault="00044F28" w:rsidP="00044F28">
            <w:pPr>
              <w:jc w:val="center"/>
            </w:pPr>
            <w:r w:rsidRPr="00BA076C">
              <w:t>Yes</w:t>
            </w:r>
          </w:p>
        </w:tc>
        <w:tc>
          <w:tcPr>
            <w:tcW w:w="1129" w:type="dxa"/>
          </w:tcPr>
          <w:p w14:paraId="3310C9D2" w14:textId="77777777" w:rsidR="00044F28" w:rsidRPr="00BA076C" w:rsidRDefault="00044F28" w:rsidP="00044F28">
            <w:pPr>
              <w:jc w:val="center"/>
            </w:pPr>
            <w:r w:rsidRPr="00BA076C">
              <w:t>Yes</w:t>
            </w:r>
          </w:p>
        </w:tc>
        <w:tc>
          <w:tcPr>
            <w:tcW w:w="1469" w:type="dxa"/>
          </w:tcPr>
          <w:p w14:paraId="261B40CD" w14:textId="77777777" w:rsidR="00044F28" w:rsidRPr="00BA076C" w:rsidRDefault="00044F28" w:rsidP="00044F28">
            <w:pPr>
              <w:jc w:val="center"/>
            </w:pPr>
            <w:r w:rsidRPr="00BA076C">
              <w:t>Not sure</w:t>
            </w:r>
          </w:p>
        </w:tc>
      </w:tr>
      <w:tr w:rsidR="00044F28" w:rsidRPr="00BA076C" w14:paraId="1C65B4CB" w14:textId="77777777" w:rsidTr="00044F28">
        <w:tc>
          <w:tcPr>
            <w:tcW w:w="1148" w:type="dxa"/>
            <w:vMerge/>
          </w:tcPr>
          <w:p w14:paraId="39470F5E" w14:textId="77777777" w:rsidR="00044F28" w:rsidRPr="00BA076C" w:rsidRDefault="00044F28" w:rsidP="00044F28">
            <w:pPr>
              <w:rPr>
                <w:sz w:val="28"/>
                <w:szCs w:val="28"/>
              </w:rPr>
            </w:pPr>
          </w:p>
        </w:tc>
        <w:tc>
          <w:tcPr>
            <w:tcW w:w="1458" w:type="dxa"/>
          </w:tcPr>
          <w:p w14:paraId="76255AE4" w14:textId="77777777" w:rsidR="00044F28" w:rsidRPr="00BA076C" w:rsidRDefault="00044F28" w:rsidP="00044F28">
            <w:r w:rsidRPr="00BA076C">
              <w:t>Access &amp; adherence</w:t>
            </w:r>
          </w:p>
        </w:tc>
        <w:tc>
          <w:tcPr>
            <w:tcW w:w="1106" w:type="dxa"/>
          </w:tcPr>
          <w:p w14:paraId="121CE38D" w14:textId="77777777" w:rsidR="00044F28" w:rsidRPr="00BA076C" w:rsidRDefault="00044F28" w:rsidP="00044F28">
            <w:pPr>
              <w:jc w:val="center"/>
            </w:pPr>
            <w:r w:rsidRPr="00BA076C">
              <w:t>Yes</w:t>
            </w:r>
          </w:p>
        </w:tc>
        <w:tc>
          <w:tcPr>
            <w:tcW w:w="1109" w:type="dxa"/>
          </w:tcPr>
          <w:p w14:paraId="79526279" w14:textId="77777777" w:rsidR="00044F28" w:rsidRPr="00BA076C" w:rsidRDefault="00044F28" w:rsidP="00044F28">
            <w:pPr>
              <w:jc w:val="center"/>
            </w:pPr>
            <w:r w:rsidRPr="00BA076C">
              <w:t>Yes</w:t>
            </w:r>
          </w:p>
        </w:tc>
        <w:tc>
          <w:tcPr>
            <w:tcW w:w="1097" w:type="dxa"/>
          </w:tcPr>
          <w:p w14:paraId="6898BC62" w14:textId="77777777" w:rsidR="00044F28" w:rsidRPr="00BA076C" w:rsidRDefault="00044F28" w:rsidP="00044F28">
            <w:pPr>
              <w:jc w:val="center"/>
            </w:pPr>
            <w:r w:rsidRPr="00BA076C">
              <w:t>Yes</w:t>
            </w:r>
          </w:p>
        </w:tc>
        <w:tc>
          <w:tcPr>
            <w:tcW w:w="1129" w:type="dxa"/>
          </w:tcPr>
          <w:p w14:paraId="467FE254" w14:textId="77777777" w:rsidR="00044F28" w:rsidRPr="00BA076C" w:rsidRDefault="00044F28" w:rsidP="00044F28">
            <w:pPr>
              <w:jc w:val="center"/>
            </w:pPr>
            <w:r w:rsidRPr="00BA076C">
              <w:t>No</w:t>
            </w:r>
          </w:p>
        </w:tc>
        <w:tc>
          <w:tcPr>
            <w:tcW w:w="1469" w:type="dxa"/>
          </w:tcPr>
          <w:p w14:paraId="331A8B7B" w14:textId="77777777" w:rsidR="00044F28" w:rsidRPr="00BA076C" w:rsidRDefault="00044F28" w:rsidP="00044F28">
            <w:pPr>
              <w:jc w:val="center"/>
            </w:pPr>
            <w:r w:rsidRPr="00BA076C">
              <w:t>No</w:t>
            </w:r>
          </w:p>
        </w:tc>
      </w:tr>
      <w:tr w:rsidR="008C0AA2" w:rsidRPr="00BA076C" w14:paraId="123CA6AA" w14:textId="77777777" w:rsidTr="00044F28">
        <w:tc>
          <w:tcPr>
            <w:tcW w:w="1148" w:type="dxa"/>
            <w:vMerge/>
          </w:tcPr>
          <w:p w14:paraId="63DFC149" w14:textId="77777777" w:rsidR="008C0AA2" w:rsidRPr="00BA076C" w:rsidRDefault="008C0AA2" w:rsidP="00044F28">
            <w:pPr>
              <w:rPr>
                <w:sz w:val="28"/>
                <w:szCs w:val="28"/>
              </w:rPr>
            </w:pPr>
          </w:p>
        </w:tc>
        <w:tc>
          <w:tcPr>
            <w:tcW w:w="1458" w:type="dxa"/>
          </w:tcPr>
          <w:p w14:paraId="1A070987" w14:textId="3BD290E3" w:rsidR="008C0AA2" w:rsidRPr="00BA076C" w:rsidRDefault="008C0AA2" w:rsidP="00044F28">
            <w:r w:rsidRPr="00BA076C">
              <w:t>Co-morbitidies</w:t>
            </w:r>
          </w:p>
        </w:tc>
        <w:tc>
          <w:tcPr>
            <w:tcW w:w="1106" w:type="dxa"/>
          </w:tcPr>
          <w:p w14:paraId="1B054B20" w14:textId="180D3919" w:rsidR="008C0AA2" w:rsidRPr="00BA076C" w:rsidRDefault="008C0AA2" w:rsidP="00044F28">
            <w:pPr>
              <w:jc w:val="center"/>
            </w:pPr>
            <w:r w:rsidRPr="00BA076C">
              <w:t>Yes</w:t>
            </w:r>
          </w:p>
        </w:tc>
        <w:tc>
          <w:tcPr>
            <w:tcW w:w="1109" w:type="dxa"/>
          </w:tcPr>
          <w:p w14:paraId="351FBE40" w14:textId="4E542562" w:rsidR="008C0AA2" w:rsidRPr="00BA076C" w:rsidRDefault="008C0AA2" w:rsidP="00044F28">
            <w:pPr>
              <w:jc w:val="center"/>
            </w:pPr>
            <w:r w:rsidRPr="00BA076C">
              <w:t>Yes</w:t>
            </w:r>
          </w:p>
        </w:tc>
        <w:tc>
          <w:tcPr>
            <w:tcW w:w="1097" w:type="dxa"/>
          </w:tcPr>
          <w:p w14:paraId="1DD27CDC" w14:textId="0D2B0E60" w:rsidR="008C0AA2" w:rsidRPr="00BA076C" w:rsidRDefault="008C0AA2" w:rsidP="00044F28">
            <w:pPr>
              <w:jc w:val="center"/>
            </w:pPr>
            <w:r w:rsidRPr="00BA076C">
              <w:t>Yes</w:t>
            </w:r>
          </w:p>
        </w:tc>
        <w:tc>
          <w:tcPr>
            <w:tcW w:w="1129" w:type="dxa"/>
          </w:tcPr>
          <w:p w14:paraId="2F0CD512" w14:textId="47D33052" w:rsidR="008C0AA2" w:rsidRPr="00BA076C" w:rsidRDefault="008C0AA2" w:rsidP="00044F28">
            <w:pPr>
              <w:jc w:val="center"/>
            </w:pPr>
            <w:r w:rsidRPr="00BA076C">
              <w:t>Yes</w:t>
            </w:r>
          </w:p>
        </w:tc>
        <w:tc>
          <w:tcPr>
            <w:tcW w:w="1469" w:type="dxa"/>
          </w:tcPr>
          <w:p w14:paraId="1A56E284" w14:textId="0BF1A384" w:rsidR="008C0AA2" w:rsidRPr="00BA076C" w:rsidRDefault="008C0AA2" w:rsidP="00044F28">
            <w:pPr>
              <w:jc w:val="center"/>
            </w:pPr>
            <w:r w:rsidRPr="00BA076C">
              <w:t>Not sure</w:t>
            </w:r>
          </w:p>
        </w:tc>
      </w:tr>
      <w:tr w:rsidR="00044F28" w:rsidRPr="00BA076C" w14:paraId="7A903671" w14:textId="77777777" w:rsidTr="00044F28">
        <w:tc>
          <w:tcPr>
            <w:tcW w:w="1148" w:type="dxa"/>
            <w:vMerge/>
          </w:tcPr>
          <w:p w14:paraId="04D591B0" w14:textId="77777777" w:rsidR="00044F28" w:rsidRPr="00BA076C" w:rsidRDefault="00044F28" w:rsidP="00044F28">
            <w:pPr>
              <w:rPr>
                <w:sz w:val="28"/>
                <w:szCs w:val="28"/>
              </w:rPr>
            </w:pPr>
          </w:p>
        </w:tc>
        <w:tc>
          <w:tcPr>
            <w:tcW w:w="1458" w:type="dxa"/>
          </w:tcPr>
          <w:p w14:paraId="1042BA6C" w14:textId="77777777" w:rsidR="00044F28" w:rsidRPr="00BA076C" w:rsidRDefault="00044F28" w:rsidP="00044F28">
            <w:r w:rsidRPr="00BA076C">
              <w:t>PMTCT</w:t>
            </w:r>
          </w:p>
        </w:tc>
        <w:tc>
          <w:tcPr>
            <w:tcW w:w="1106" w:type="dxa"/>
          </w:tcPr>
          <w:p w14:paraId="6AF67E86" w14:textId="77777777" w:rsidR="00044F28" w:rsidRPr="00BA076C" w:rsidRDefault="00044F28" w:rsidP="00044F28">
            <w:pPr>
              <w:jc w:val="center"/>
            </w:pPr>
            <w:r w:rsidRPr="00BA076C">
              <w:t>N/A</w:t>
            </w:r>
          </w:p>
        </w:tc>
        <w:tc>
          <w:tcPr>
            <w:tcW w:w="1109" w:type="dxa"/>
          </w:tcPr>
          <w:p w14:paraId="0D60CADA" w14:textId="77777777" w:rsidR="00044F28" w:rsidRPr="00BA076C" w:rsidRDefault="00044F28" w:rsidP="00044F28">
            <w:pPr>
              <w:jc w:val="center"/>
            </w:pPr>
            <w:r w:rsidRPr="00BA076C">
              <w:t>N/A</w:t>
            </w:r>
          </w:p>
        </w:tc>
        <w:tc>
          <w:tcPr>
            <w:tcW w:w="1097" w:type="dxa"/>
          </w:tcPr>
          <w:p w14:paraId="5552BD86" w14:textId="77777777" w:rsidR="00044F28" w:rsidRPr="00BA076C" w:rsidRDefault="00044F28" w:rsidP="00044F28">
            <w:pPr>
              <w:jc w:val="center"/>
            </w:pPr>
            <w:r w:rsidRPr="00BA076C">
              <w:t>Yes</w:t>
            </w:r>
          </w:p>
        </w:tc>
        <w:tc>
          <w:tcPr>
            <w:tcW w:w="1129" w:type="dxa"/>
          </w:tcPr>
          <w:p w14:paraId="623D9D96" w14:textId="77777777" w:rsidR="00044F28" w:rsidRPr="00BA076C" w:rsidRDefault="00044F28" w:rsidP="00044F28">
            <w:pPr>
              <w:jc w:val="center"/>
            </w:pPr>
            <w:r w:rsidRPr="00BA076C">
              <w:t>Yes</w:t>
            </w:r>
          </w:p>
        </w:tc>
        <w:tc>
          <w:tcPr>
            <w:tcW w:w="1469" w:type="dxa"/>
          </w:tcPr>
          <w:p w14:paraId="70D37083" w14:textId="77777777" w:rsidR="00044F28" w:rsidRPr="00BA076C" w:rsidRDefault="00044F28" w:rsidP="00044F28">
            <w:pPr>
              <w:jc w:val="center"/>
            </w:pPr>
            <w:r w:rsidRPr="00BA076C">
              <w:t>Yes</w:t>
            </w:r>
          </w:p>
        </w:tc>
      </w:tr>
      <w:tr w:rsidR="00044F28" w:rsidRPr="00BA076C" w14:paraId="2124F2E3" w14:textId="77777777" w:rsidTr="00044F28">
        <w:tc>
          <w:tcPr>
            <w:tcW w:w="1148" w:type="dxa"/>
            <w:vMerge w:val="restart"/>
            <w:textDirection w:val="btLr"/>
          </w:tcPr>
          <w:p w14:paraId="098579C6" w14:textId="5596A816" w:rsidR="00044F28" w:rsidRPr="00BA076C" w:rsidRDefault="00044F28" w:rsidP="00044F28">
            <w:pPr>
              <w:ind w:left="113" w:right="113"/>
              <w:rPr>
                <w:b/>
                <w:sz w:val="28"/>
                <w:szCs w:val="28"/>
              </w:rPr>
            </w:pPr>
            <w:r w:rsidRPr="00BA076C">
              <w:rPr>
                <w:b/>
                <w:sz w:val="28"/>
                <w:szCs w:val="28"/>
              </w:rPr>
              <w:t>SRH</w:t>
            </w:r>
          </w:p>
        </w:tc>
        <w:tc>
          <w:tcPr>
            <w:tcW w:w="1458" w:type="dxa"/>
          </w:tcPr>
          <w:p w14:paraId="63540F5E" w14:textId="77777777" w:rsidR="00044F28" w:rsidRPr="00BA076C" w:rsidRDefault="00044F28" w:rsidP="00044F28">
            <w:r w:rsidRPr="00BA076C">
              <w:t>STI services</w:t>
            </w:r>
          </w:p>
          <w:p w14:paraId="609D69FC" w14:textId="77777777" w:rsidR="00044F28" w:rsidRPr="00BA076C" w:rsidRDefault="00044F28" w:rsidP="00044F28"/>
        </w:tc>
        <w:tc>
          <w:tcPr>
            <w:tcW w:w="1106" w:type="dxa"/>
          </w:tcPr>
          <w:p w14:paraId="11F7C636" w14:textId="77777777" w:rsidR="00044F28" w:rsidRPr="00BA076C" w:rsidRDefault="00044F28" w:rsidP="00044F28">
            <w:pPr>
              <w:jc w:val="center"/>
            </w:pPr>
            <w:r w:rsidRPr="00BA076C">
              <w:t>Yes</w:t>
            </w:r>
          </w:p>
        </w:tc>
        <w:tc>
          <w:tcPr>
            <w:tcW w:w="1109" w:type="dxa"/>
          </w:tcPr>
          <w:p w14:paraId="697BBB0A" w14:textId="77777777" w:rsidR="00044F28" w:rsidRPr="00BA076C" w:rsidRDefault="00044F28" w:rsidP="00044F28">
            <w:pPr>
              <w:jc w:val="center"/>
            </w:pPr>
            <w:r w:rsidRPr="00BA076C">
              <w:t>Yes</w:t>
            </w:r>
          </w:p>
        </w:tc>
        <w:tc>
          <w:tcPr>
            <w:tcW w:w="1097" w:type="dxa"/>
          </w:tcPr>
          <w:p w14:paraId="4AC35C07" w14:textId="77777777" w:rsidR="00044F28" w:rsidRPr="00BA076C" w:rsidRDefault="00044F28" w:rsidP="00044F28">
            <w:pPr>
              <w:jc w:val="center"/>
            </w:pPr>
            <w:r w:rsidRPr="00BA076C">
              <w:t>Yes</w:t>
            </w:r>
          </w:p>
        </w:tc>
        <w:tc>
          <w:tcPr>
            <w:tcW w:w="1129" w:type="dxa"/>
          </w:tcPr>
          <w:p w14:paraId="43AE59E0" w14:textId="77777777" w:rsidR="00044F28" w:rsidRPr="00BA076C" w:rsidRDefault="00044F28" w:rsidP="00044F28">
            <w:pPr>
              <w:jc w:val="center"/>
            </w:pPr>
            <w:r w:rsidRPr="00BA076C">
              <w:t>Yes</w:t>
            </w:r>
          </w:p>
        </w:tc>
        <w:tc>
          <w:tcPr>
            <w:tcW w:w="1469" w:type="dxa"/>
          </w:tcPr>
          <w:p w14:paraId="12BABE58" w14:textId="77777777" w:rsidR="00044F28" w:rsidRPr="00BA076C" w:rsidRDefault="00044F28" w:rsidP="00044F28">
            <w:pPr>
              <w:jc w:val="center"/>
            </w:pPr>
            <w:r w:rsidRPr="00BA076C">
              <w:t>Yes</w:t>
            </w:r>
          </w:p>
        </w:tc>
      </w:tr>
      <w:tr w:rsidR="00044F28" w:rsidRPr="00BA076C" w14:paraId="5F94DFA5" w14:textId="77777777" w:rsidTr="00044F28">
        <w:tc>
          <w:tcPr>
            <w:tcW w:w="1148" w:type="dxa"/>
            <w:vMerge/>
          </w:tcPr>
          <w:p w14:paraId="2186BBCB" w14:textId="77777777" w:rsidR="00044F28" w:rsidRPr="00BA076C" w:rsidRDefault="00044F28" w:rsidP="00044F28"/>
        </w:tc>
        <w:tc>
          <w:tcPr>
            <w:tcW w:w="1458" w:type="dxa"/>
          </w:tcPr>
          <w:p w14:paraId="48DF1F9B" w14:textId="77777777" w:rsidR="00044F28" w:rsidRPr="00BA076C" w:rsidRDefault="00044F28" w:rsidP="00044F28">
            <w:r w:rsidRPr="00BA076C">
              <w:t>Antenatal care</w:t>
            </w:r>
          </w:p>
        </w:tc>
        <w:tc>
          <w:tcPr>
            <w:tcW w:w="1106" w:type="dxa"/>
          </w:tcPr>
          <w:p w14:paraId="32CC5460" w14:textId="77777777" w:rsidR="00044F28" w:rsidRPr="00BA076C" w:rsidRDefault="00044F28" w:rsidP="00044F28">
            <w:pPr>
              <w:jc w:val="center"/>
            </w:pPr>
            <w:r w:rsidRPr="00BA076C">
              <w:t>N/A</w:t>
            </w:r>
          </w:p>
        </w:tc>
        <w:tc>
          <w:tcPr>
            <w:tcW w:w="1109" w:type="dxa"/>
          </w:tcPr>
          <w:p w14:paraId="63CDC342" w14:textId="77777777" w:rsidR="00044F28" w:rsidRPr="00BA076C" w:rsidRDefault="00044F28" w:rsidP="00044F28">
            <w:pPr>
              <w:jc w:val="center"/>
            </w:pPr>
            <w:r w:rsidRPr="00BA076C">
              <w:t>N/A</w:t>
            </w:r>
          </w:p>
        </w:tc>
        <w:tc>
          <w:tcPr>
            <w:tcW w:w="1097" w:type="dxa"/>
          </w:tcPr>
          <w:p w14:paraId="67C8B9C1" w14:textId="77777777" w:rsidR="00044F28" w:rsidRPr="00BA076C" w:rsidRDefault="00044F28" w:rsidP="00044F28">
            <w:pPr>
              <w:jc w:val="center"/>
            </w:pPr>
            <w:r w:rsidRPr="00BA076C">
              <w:t>Yes</w:t>
            </w:r>
          </w:p>
        </w:tc>
        <w:tc>
          <w:tcPr>
            <w:tcW w:w="1129" w:type="dxa"/>
          </w:tcPr>
          <w:p w14:paraId="1A8B07D8" w14:textId="77777777" w:rsidR="00044F28" w:rsidRPr="00BA076C" w:rsidRDefault="00044F28" w:rsidP="00044F28">
            <w:pPr>
              <w:jc w:val="center"/>
            </w:pPr>
            <w:r w:rsidRPr="00BA076C">
              <w:t>Yes</w:t>
            </w:r>
          </w:p>
        </w:tc>
        <w:tc>
          <w:tcPr>
            <w:tcW w:w="1469" w:type="dxa"/>
          </w:tcPr>
          <w:p w14:paraId="62B89E11" w14:textId="77777777" w:rsidR="00044F28" w:rsidRPr="00BA076C" w:rsidRDefault="00044F28" w:rsidP="00044F28">
            <w:pPr>
              <w:jc w:val="center"/>
            </w:pPr>
            <w:r w:rsidRPr="00BA076C">
              <w:t>Yes</w:t>
            </w:r>
          </w:p>
        </w:tc>
      </w:tr>
    </w:tbl>
    <w:p w14:paraId="53361F5B" w14:textId="77777777" w:rsidR="009D62A9" w:rsidRDefault="009D62A9" w:rsidP="009D62A9"/>
    <w:p w14:paraId="2A5D6CA4" w14:textId="5E5DCFC8" w:rsidR="009D62A9" w:rsidRPr="00BA076C" w:rsidRDefault="009D62A9" w:rsidP="009D62A9">
      <w:r w:rsidRPr="00BA076C">
        <w:t xml:space="preserve">In terms of the enabling environment, Mongolia is blessed with an excellent primary health care system, which could be further mobilized to address the HIV epidemic among key populations. However, a number of laws, policies and practices hamper such an expanded response. Most importantly, drug use and sex work are criminalized, making it difficult for people who use drugs or people engaged in sex work to come forward for health services. The revised Criminal Procedure Law, which came into force in 2017, was a big step in the right direction. However, levels of stigma and discrimination against key populations remain high—including among healthcare providers in Government clinics, most of whom have yet to be sensitized and trained on providing non-judgmental, non-moralistic healthcare services to key populations. </w:t>
      </w:r>
    </w:p>
    <w:p w14:paraId="118E06A3" w14:textId="0D7F2A9D" w:rsidR="00C02F9B" w:rsidRDefault="00C02F9B" w:rsidP="0093102D">
      <w:pPr>
        <w:pStyle w:val="Heading1"/>
        <w:rPr>
          <w:u w:val="single"/>
        </w:rPr>
      </w:pPr>
      <w:r>
        <w:rPr>
          <w:u w:val="single"/>
        </w:rPr>
        <w:lastRenderedPageBreak/>
        <w:br w:type="page"/>
      </w:r>
    </w:p>
    <w:p w14:paraId="08EB4950" w14:textId="0CCC3806" w:rsidR="001E14C9" w:rsidRPr="00BA076C" w:rsidRDefault="00B246F2" w:rsidP="00D32A89">
      <w:r w:rsidRPr="00BA076C">
        <w:rPr>
          <w:u w:val="single"/>
        </w:rPr>
        <w:lastRenderedPageBreak/>
        <w:t>Table:</w:t>
      </w:r>
      <w:r w:rsidR="001E14C9" w:rsidRPr="00BA076C">
        <w:rPr>
          <w:u w:val="single"/>
        </w:rPr>
        <w:t xml:space="preserve"> </w:t>
      </w:r>
      <w:r w:rsidRPr="00BA076C">
        <w:rPr>
          <w:u w:val="single"/>
        </w:rPr>
        <w:t>F</w:t>
      </w:r>
      <w:r w:rsidR="001E14C9" w:rsidRPr="00BA076C">
        <w:rPr>
          <w:u w:val="single"/>
        </w:rPr>
        <w:t>ive critical enablers</w:t>
      </w:r>
      <w:r w:rsidRPr="00BA076C">
        <w:rPr>
          <w:u w:val="single"/>
        </w:rPr>
        <w:t xml:space="preserve"> for comprehensive HIV services for KPs</w:t>
      </w:r>
      <w:r w:rsidR="001E14C9" w:rsidRPr="00BA076C">
        <w:t>:</w:t>
      </w:r>
      <w:r w:rsidR="00801487" w:rsidRPr="00BA076C">
        <w:rPr>
          <w:noProof/>
        </w:rPr>
        <w:t xml:space="preserve"> </w:t>
      </w:r>
    </w:p>
    <w:p w14:paraId="7D281857" w14:textId="77777777" w:rsidR="00B246F2" w:rsidRPr="00BA076C" w:rsidRDefault="00B246F2" w:rsidP="00D32A89"/>
    <w:tbl>
      <w:tblPr>
        <w:tblW w:w="9774" w:type="dxa"/>
        <w:tblInd w:w="-286" w:type="dxa"/>
        <w:tblCellMar>
          <w:left w:w="0" w:type="dxa"/>
          <w:right w:w="0" w:type="dxa"/>
        </w:tblCellMar>
        <w:tblLook w:val="0420" w:firstRow="1" w:lastRow="0" w:firstColumn="0" w:lastColumn="0" w:noHBand="0" w:noVBand="1"/>
      </w:tblPr>
      <w:tblGrid>
        <w:gridCol w:w="2544"/>
        <w:gridCol w:w="7230"/>
      </w:tblGrid>
      <w:tr w:rsidR="00190B94" w:rsidRPr="00BA076C" w14:paraId="4EEBB22C" w14:textId="77777777" w:rsidTr="00190B94">
        <w:trPr>
          <w:trHeight w:val="584"/>
        </w:trPr>
        <w:tc>
          <w:tcPr>
            <w:tcW w:w="9774" w:type="dxa"/>
            <w:gridSpan w:val="2"/>
            <w:tcBorders>
              <w:top w:val="single" w:sz="8" w:space="0" w:color="4576A3"/>
              <w:left w:val="single" w:sz="8" w:space="0" w:color="4576A3"/>
              <w:bottom w:val="single" w:sz="8" w:space="0" w:color="4576A3"/>
              <w:right w:val="single" w:sz="8" w:space="0" w:color="4576A3"/>
            </w:tcBorders>
            <w:shd w:val="clear" w:color="auto" w:fill="4576A3"/>
            <w:tcMar>
              <w:top w:w="72" w:type="dxa"/>
              <w:left w:w="140" w:type="dxa"/>
              <w:bottom w:w="72" w:type="dxa"/>
              <w:right w:w="140" w:type="dxa"/>
            </w:tcMar>
            <w:hideMark/>
          </w:tcPr>
          <w:p w14:paraId="478B87F6" w14:textId="77777777" w:rsidR="00190B94" w:rsidRPr="00BA076C" w:rsidRDefault="00190B94" w:rsidP="00190B94">
            <w:pPr>
              <w:spacing w:after="200" w:line="276" w:lineRule="auto"/>
              <w:rPr>
                <w:rFonts w:eastAsiaTheme="minorHAnsi"/>
                <w:szCs w:val="22"/>
                <w:lang w:bidi="ar-SA"/>
              </w:rPr>
            </w:pPr>
            <w:r w:rsidRPr="00BA076C">
              <w:rPr>
                <w:rFonts w:eastAsiaTheme="minorHAnsi"/>
                <w:b/>
                <w:bCs/>
                <w:szCs w:val="22"/>
                <w:lang w:bidi="ar-SA"/>
              </w:rPr>
              <w:t>Essential strategies for an enabling environment</w:t>
            </w:r>
          </w:p>
        </w:tc>
      </w:tr>
      <w:tr w:rsidR="00190B94" w:rsidRPr="00BA076C" w14:paraId="5C65633E" w14:textId="77777777" w:rsidTr="00C0396A">
        <w:trPr>
          <w:trHeight w:val="3305"/>
        </w:trPr>
        <w:tc>
          <w:tcPr>
            <w:tcW w:w="2544" w:type="dxa"/>
            <w:tcBorders>
              <w:top w:val="single" w:sz="8" w:space="0" w:color="4576A3"/>
              <w:left w:val="single" w:sz="8" w:space="0" w:color="4576A3"/>
              <w:bottom w:val="single" w:sz="8" w:space="0" w:color="4576A3"/>
              <w:right w:val="nil"/>
            </w:tcBorders>
            <w:shd w:val="clear" w:color="auto" w:fill="E9ECF0"/>
            <w:tcMar>
              <w:top w:w="72" w:type="dxa"/>
              <w:left w:w="140" w:type="dxa"/>
              <w:bottom w:w="72" w:type="dxa"/>
              <w:right w:w="140" w:type="dxa"/>
            </w:tcMar>
            <w:hideMark/>
          </w:tcPr>
          <w:p w14:paraId="431F189A" w14:textId="77777777" w:rsidR="00190B94" w:rsidRPr="00BA076C" w:rsidRDefault="00190B94" w:rsidP="00190B94">
            <w:pPr>
              <w:spacing w:after="200" w:line="276" w:lineRule="auto"/>
              <w:rPr>
                <w:rFonts w:eastAsiaTheme="minorHAnsi"/>
                <w:szCs w:val="22"/>
                <w:lang w:bidi="ar-SA"/>
              </w:rPr>
            </w:pPr>
            <w:r w:rsidRPr="00BA076C">
              <w:rPr>
                <w:rFonts w:eastAsiaTheme="minorHAnsi"/>
                <w:szCs w:val="22"/>
                <w:lang w:bidi="ar-SA"/>
              </w:rPr>
              <w:t>Laws, policies and practices review</w:t>
            </w:r>
          </w:p>
        </w:tc>
        <w:tc>
          <w:tcPr>
            <w:tcW w:w="7230" w:type="dxa"/>
            <w:tcBorders>
              <w:top w:val="single" w:sz="8" w:space="0" w:color="4576A3"/>
              <w:left w:val="nil"/>
              <w:bottom w:val="single" w:sz="8" w:space="0" w:color="4576A3"/>
              <w:right w:val="single" w:sz="8" w:space="0" w:color="4576A3"/>
            </w:tcBorders>
            <w:shd w:val="clear" w:color="auto" w:fill="E9ECF0"/>
            <w:tcMar>
              <w:top w:w="72" w:type="dxa"/>
              <w:left w:w="140" w:type="dxa"/>
              <w:bottom w:w="72" w:type="dxa"/>
              <w:right w:w="140" w:type="dxa"/>
            </w:tcMar>
            <w:hideMark/>
          </w:tcPr>
          <w:p w14:paraId="1AFFA4E3" w14:textId="6CE13E01" w:rsidR="00190B94" w:rsidRPr="00BA076C" w:rsidRDefault="00190B94" w:rsidP="008C0AA2">
            <w:pPr>
              <w:spacing w:after="200" w:line="276" w:lineRule="auto"/>
              <w:rPr>
                <w:rFonts w:eastAsiaTheme="minorHAnsi"/>
                <w:szCs w:val="22"/>
                <w:lang w:bidi="ar-SA"/>
              </w:rPr>
            </w:pPr>
            <w:r w:rsidRPr="00BA076C">
              <w:rPr>
                <w:rFonts w:eastAsiaTheme="minorHAnsi"/>
                <w:szCs w:val="22"/>
                <w:lang w:bidi="ar-SA"/>
              </w:rPr>
              <w:t>Homosexuality is not criminalized in Mongolia. Non-conform gender identities are also not criminalized, but are not officially recognized either. Sex work is criminalized in Mongolia. Drug use is also criminalized, and harm reduction is not officially adopted as government policy. There is a lack of detail</w:t>
            </w:r>
            <w:r w:rsidR="008C0AA2" w:rsidRPr="00BA076C">
              <w:rPr>
                <w:rFonts w:eastAsiaTheme="minorHAnsi"/>
                <w:szCs w:val="22"/>
                <w:lang w:bidi="ar-SA"/>
              </w:rPr>
              <w:t xml:space="preserve"> in the HIV</w:t>
            </w:r>
            <w:r w:rsidRPr="00BA076C">
              <w:rPr>
                <w:rFonts w:eastAsiaTheme="minorHAnsi"/>
                <w:szCs w:val="22"/>
                <w:lang w:bidi="ar-SA"/>
              </w:rPr>
              <w:t xml:space="preserve"> National Str</w:t>
            </w:r>
            <w:r w:rsidR="008C0AA2" w:rsidRPr="00BA076C">
              <w:rPr>
                <w:rFonts w:eastAsiaTheme="minorHAnsi"/>
                <w:szCs w:val="22"/>
                <w:lang w:bidi="ar-SA"/>
              </w:rPr>
              <w:t>ategy</w:t>
            </w:r>
            <w:r w:rsidRPr="00BA076C">
              <w:rPr>
                <w:rFonts w:eastAsiaTheme="minorHAnsi"/>
                <w:szCs w:val="22"/>
                <w:lang w:bidi="ar-SA"/>
              </w:rPr>
              <w:t>, with HIV covered under a wider umbrella plan tackling infectious diseases. There is a lack of standards for community</w:t>
            </w:r>
            <w:r w:rsidR="00282377" w:rsidRPr="00BA076C">
              <w:rPr>
                <w:rFonts w:eastAsiaTheme="minorHAnsi"/>
                <w:szCs w:val="22"/>
                <w:lang w:bidi="ar-SA"/>
              </w:rPr>
              <w:t>-based</w:t>
            </w:r>
            <w:r w:rsidRPr="00BA076C">
              <w:rPr>
                <w:rFonts w:eastAsiaTheme="minorHAnsi"/>
                <w:szCs w:val="22"/>
                <w:lang w:bidi="ar-SA"/>
              </w:rPr>
              <w:t xml:space="preserve"> HIV service delivery and unclarity about linkages between community- and government health services. Adolescents can test for </w:t>
            </w:r>
            <w:r w:rsidR="00282377" w:rsidRPr="00BA076C">
              <w:rPr>
                <w:rFonts w:eastAsiaTheme="minorHAnsi"/>
                <w:szCs w:val="22"/>
                <w:lang w:bidi="ar-SA"/>
              </w:rPr>
              <w:t xml:space="preserve">STIs and </w:t>
            </w:r>
            <w:r w:rsidRPr="00BA076C">
              <w:rPr>
                <w:rFonts w:eastAsiaTheme="minorHAnsi"/>
                <w:szCs w:val="22"/>
                <w:lang w:bidi="ar-SA"/>
              </w:rPr>
              <w:t xml:space="preserve">HIV without parental consent from the age of 16. </w:t>
            </w:r>
          </w:p>
        </w:tc>
      </w:tr>
      <w:tr w:rsidR="00190B94" w:rsidRPr="00BA076C" w14:paraId="2CD46E5E" w14:textId="77777777" w:rsidTr="00B246F2">
        <w:trPr>
          <w:trHeight w:val="584"/>
        </w:trPr>
        <w:tc>
          <w:tcPr>
            <w:tcW w:w="2544" w:type="dxa"/>
            <w:tcBorders>
              <w:top w:val="single" w:sz="8" w:space="0" w:color="4576A3"/>
              <w:left w:val="single" w:sz="8" w:space="0" w:color="4576A3"/>
              <w:bottom w:val="single" w:sz="8" w:space="0" w:color="4576A3"/>
              <w:right w:val="nil"/>
            </w:tcBorders>
            <w:shd w:val="clear" w:color="auto" w:fill="EAC968"/>
            <w:tcMar>
              <w:top w:w="72" w:type="dxa"/>
              <w:left w:w="140" w:type="dxa"/>
              <w:bottom w:w="72" w:type="dxa"/>
              <w:right w:w="140" w:type="dxa"/>
            </w:tcMar>
            <w:hideMark/>
          </w:tcPr>
          <w:p w14:paraId="389D2601" w14:textId="77777777" w:rsidR="00190B94" w:rsidRPr="00BA076C" w:rsidRDefault="00190B94" w:rsidP="00190B94">
            <w:pPr>
              <w:spacing w:after="200" w:line="276" w:lineRule="auto"/>
              <w:rPr>
                <w:rFonts w:eastAsiaTheme="minorHAnsi"/>
                <w:szCs w:val="22"/>
                <w:lang w:bidi="ar-SA"/>
              </w:rPr>
            </w:pPr>
            <w:r w:rsidRPr="00BA076C">
              <w:rPr>
                <w:rFonts w:eastAsiaTheme="minorHAnsi"/>
                <w:szCs w:val="22"/>
                <w:lang w:bidi="ar-SA"/>
              </w:rPr>
              <w:t>Implement antidiscrimination and protective laws</w:t>
            </w:r>
          </w:p>
        </w:tc>
        <w:tc>
          <w:tcPr>
            <w:tcW w:w="7230" w:type="dxa"/>
            <w:tcBorders>
              <w:top w:val="single" w:sz="8" w:space="0" w:color="4576A3"/>
              <w:left w:val="nil"/>
              <w:bottom w:val="single" w:sz="8" w:space="0" w:color="4576A3"/>
              <w:right w:val="single" w:sz="8" w:space="0" w:color="4576A3"/>
            </w:tcBorders>
            <w:shd w:val="clear" w:color="auto" w:fill="EAC968"/>
            <w:tcMar>
              <w:top w:w="72" w:type="dxa"/>
              <w:left w:w="140" w:type="dxa"/>
              <w:bottom w:w="72" w:type="dxa"/>
              <w:right w:w="140" w:type="dxa"/>
            </w:tcMar>
            <w:hideMark/>
          </w:tcPr>
          <w:p w14:paraId="7FC7BE17" w14:textId="6AEDF6B3" w:rsidR="00190B94" w:rsidRPr="00BA076C" w:rsidRDefault="00655214" w:rsidP="00282377">
            <w:pPr>
              <w:spacing w:after="200" w:line="276" w:lineRule="auto"/>
              <w:rPr>
                <w:rFonts w:eastAsiaTheme="minorHAnsi"/>
                <w:szCs w:val="22"/>
                <w:lang w:bidi="ar-SA"/>
              </w:rPr>
            </w:pPr>
            <w:r w:rsidRPr="00BA076C">
              <w:rPr>
                <w:rFonts w:eastAsiaTheme="minorHAnsi"/>
                <w:szCs w:val="22"/>
                <w:lang w:bidi="ar-SA"/>
              </w:rPr>
              <w:t>S</w:t>
            </w:r>
            <w:r w:rsidR="00282377" w:rsidRPr="00BA076C">
              <w:rPr>
                <w:rFonts w:eastAsiaTheme="minorHAnsi"/>
                <w:szCs w:val="22"/>
                <w:lang w:bidi="ar-SA"/>
              </w:rPr>
              <w:t>tarting from</w:t>
            </w:r>
            <w:r w:rsidR="008C0AA2" w:rsidRPr="00BA076C">
              <w:rPr>
                <w:rFonts w:eastAsiaTheme="minorHAnsi"/>
                <w:szCs w:val="22"/>
                <w:lang w:bidi="ar-SA"/>
              </w:rPr>
              <w:t xml:space="preserve"> 2017</w:t>
            </w:r>
            <w:r w:rsidR="00282377" w:rsidRPr="00BA076C">
              <w:rPr>
                <w:rFonts w:eastAsiaTheme="minorHAnsi"/>
                <w:szCs w:val="22"/>
                <w:lang w:bidi="ar-SA"/>
              </w:rPr>
              <w:t>,</w:t>
            </w:r>
            <w:r w:rsidRPr="00BA076C">
              <w:rPr>
                <w:rFonts w:eastAsiaTheme="minorHAnsi"/>
                <w:szCs w:val="22"/>
                <w:lang w:bidi="ar-SA"/>
              </w:rPr>
              <w:t xml:space="preserve"> the</w:t>
            </w:r>
            <w:r w:rsidR="00282377" w:rsidRPr="00BA076C">
              <w:rPr>
                <w:rFonts w:eastAsiaTheme="minorHAnsi"/>
                <w:szCs w:val="22"/>
                <w:lang w:bidi="ar-SA"/>
              </w:rPr>
              <w:t xml:space="preserve"> </w:t>
            </w:r>
            <w:r w:rsidRPr="00BA076C">
              <w:rPr>
                <w:rFonts w:eastAsiaTheme="minorHAnsi"/>
                <w:szCs w:val="22"/>
                <w:lang w:bidi="ar-SA"/>
              </w:rPr>
              <w:t>re</w:t>
            </w:r>
            <w:r w:rsidR="00282377" w:rsidRPr="00BA076C">
              <w:rPr>
                <w:rFonts w:eastAsiaTheme="minorHAnsi"/>
                <w:szCs w:val="22"/>
                <w:lang w:bidi="ar-SA"/>
              </w:rPr>
              <w:t>vised L</w:t>
            </w:r>
            <w:r w:rsidR="00190B94" w:rsidRPr="00BA076C">
              <w:rPr>
                <w:rFonts w:eastAsiaTheme="minorHAnsi"/>
                <w:szCs w:val="22"/>
                <w:lang w:bidi="ar-SA"/>
              </w:rPr>
              <w:t>aw</w:t>
            </w:r>
            <w:r w:rsidR="00282377" w:rsidRPr="00BA076C">
              <w:rPr>
                <w:rFonts w:eastAsiaTheme="minorHAnsi"/>
                <w:szCs w:val="22"/>
                <w:lang w:bidi="ar-SA"/>
              </w:rPr>
              <w:t xml:space="preserve"> on Criminal Procedure and the Law on Prevention from HIV and AIDS</w:t>
            </w:r>
            <w:r w:rsidR="00190B94" w:rsidRPr="00BA076C">
              <w:rPr>
                <w:rFonts w:eastAsiaTheme="minorHAnsi"/>
                <w:szCs w:val="22"/>
                <w:lang w:bidi="ar-SA"/>
              </w:rPr>
              <w:t xml:space="preserve"> ban discrimination </w:t>
            </w:r>
            <w:r w:rsidR="00282377" w:rsidRPr="00BA076C">
              <w:rPr>
                <w:rFonts w:eastAsiaTheme="minorHAnsi"/>
                <w:szCs w:val="22"/>
                <w:lang w:bidi="ar-SA"/>
              </w:rPr>
              <w:t>against</w:t>
            </w:r>
            <w:r w:rsidR="00190B94" w:rsidRPr="00BA076C">
              <w:rPr>
                <w:rFonts w:eastAsiaTheme="minorHAnsi"/>
                <w:szCs w:val="22"/>
                <w:lang w:bidi="ar-SA"/>
              </w:rPr>
              <w:t xml:space="preserve"> PLHIV and LGBTI. However, stigma remains high. </w:t>
            </w:r>
          </w:p>
        </w:tc>
      </w:tr>
      <w:tr w:rsidR="00190B94" w:rsidRPr="00BA076C" w14:paraId="741C1CDB" w14:textId="77777777" w:rsidTr="00B246F2">
        <w:trPr>
          <w:trHeight w:val="584"/>
        </w:trPr>
        <w:tc>
          <w:tcPr>
            <w:tcW w:w="2544" w:type="dxa"/>
            <w:tcBorders>
              <w:top w:val="single" w:sz="8" w:space="0" w:color="4576A3"/>
              <w:left w:val="single" w:sz="8" w:space="0" w:color="4576A3"/>
              <w:bottom w:val="single" w:sz="8" w:space="0" w:color="4576A3"/>
              <w:right w:val="nil"/>
            </w:tcBorders>
            <w:shd w:val="clear" w:color="auto" w:fill="E9ECF0"/>
            <w:tcMar>
              <w:top w:w="72" w:type="dxa"/>
              <w:left w:w="140" w:type="dxa"/>
              <w:bottom w:w="72" w:type="dxa"/>
              <w:right w:w="140" w:type="dxa"/>
            </w:tcMar>
            <w:hideMark/>
          </w:tcPr>
          <w:p w14:paraId="6C9AE948" w14:textId="77777777" w:rsidR="00190B94" w:rsidRPr="00BA076C" w:rsidRDefault="00190B94" w:rsidP="00190B94">
            <w:pPr>
              <w:spacing w:after="200" w:line="276" w:lineRule="auto"/>
              <w:rPr>
                <w:rFonts w:eastAsiaTheme="minorHAnsi"/>
                <w:szCs w:val="22"/>
                <w:lang w:bidi="ar-SA"/>
              </w:rPr>
            </w:pPr>
            <w:r w:rsidRPr="00BA076C">
              <w:rPr>
                <w:rFonts w:eastAsiaTheme="minorHAnsi"/>
                <w:szCs w:val="22"/>
                <w:lang w:bidi="ar-SA"/>
              </w:rPr>
              <w:t>Available, accessible, acceptable Govt health services</w:t>
            </w:r>
          </w:p>
        </w:tc>
        <w:tc>
          <w:tcPr>
            <w:tcW w:w="7230" w:type="dxa"/>
            <w:tcBorders>
              <w:top w:val="single" w:sz="8" w:space="0" w:color="4576A3"/>
              <w:left w:val="nil"/>
              <w:bottom w:val="single" w:sz="8" w:space="0" w:color="4576A3"/>
              <w:right w:val="single" w:sz="8" w:space="0" w:color="4576A3"/>
            </w:tcBorders>
            <w:shd w:val="clear" w:color="auto" w:fill="E9ECF0"/>
            <w:tcMar>
              <w:top w:w="72" w:type="dxa"/>
              <w:left w:w="140" w:type="dxa"/>
              <w:bottom w:w="72" w:type="dxa"/>
              <w:right w:w="140" w:type="dxa"/>
            </w:tcMar>
            <w:hideMark/>
          </w:tcPr>
          <w:p w14:paraId="0DF466E5" w14:textId="38BFD258" w:rsidR="00190B94" w:rsidRPr="00BA076C" w:rsidRDefault="00190B94" w:rsidP="00190B94">
            <w:pPr>
              <w:spacing w:after="200" w:line="276" w:lineRule="auto"/>
              <w:rPr>
                <w:rFonts w:eastAsiaTheme="minorHAnsi"/>
                <w:szCs w:val="22"/>
                <w:lang w:bidi="ar-SA"/>
              </w:rPr>
            </w:pPr>
            <w:r w:rsidRPr="00BA076C">
              <w:rPr>
                <w:rFonts w:eastAsiaTheme="minorHAnsi"/>
                <w:szCs w:val="22"/>
                <w:lang w:bidi="ar-SA"/>
              </w:rPr>
              <w:t xml:space="preserve">Some </w:t>
            </w:r>
            <w:r w:rsidR="00655214" w:rsidRPr="00BA076C">
              <w:rPr>
                <w:rFonts w:eastAsiaTheme="minorHAnsi"/>
                <w:szCs w:val="22"/>
                <w:lang w:bidi="ar-SA"/>
              </w:rPr>
              <w:t xml:space="preserve">healthcare providers in urban areas are </w:t>
            </w:r>
            <w:r w:rsidRPr="00BA076C">
              <w:rPr>
                <w:rFonts w:eastAsiaTheme="minorHAnsi"/>
                <w:szCs w:val="22"/>
                <w:lang w:bidi="ar-SA"/>
              </w:rPr>
              <w:t>sensitized and effective</w:t>
            </w:r>
            <w:r w:rsidR="00655214" w:rsidRPr="00BA076C">
              <w:rPr>
                <w:rFonts w:eastAsiaTheme="minorHAnsi"/>
                <w:szCs w:val="22"/>
                <w:lang w:bidi="ar-SA"/>
              </w:rPr>
              <w:t xml:space="preserve"> in providing treatment and care for key populations, </w:t>
            </w:r>
            <w:r w:rsidRPr="00BA076C">
              <w:rPr>
                <w:rFonts w:eastAsiaTheme="minorHAnsi"/>
                <w:szCs w:val="22"/>
                <w:lang w:bidi="ar-SA"/>
              </w:rPr>
              <w:t>but most services</w:t>
            </w:r>
            <w:r w:rsidR="00655214" w:rsidRPr="00BA076C">
              <w:rPr>
                <w:rFonts w:eastAsiaTheme="minorHAnsi"/>
                <w:szCs w:val="22"/>
                <w:lang w:bidi="ar-SA"/>
              </w:rPr>
              <w:t xml:space="preserve"> are</w:t>
            </w:r>
            <w:r w:rsidRPr="00BA076C">
              <w:rPr>
                <w:rFonts w:eastAsiaTheme="minorHAnsi"/>
                <w:szCs w:val="22"/>
                <w:lang w:bidi="ar-SA"/>
              </w:rPr>
              <w:t xml:space="preserve"> not </w:t>
            </w:r>
            <w:r w:rsidR="00655214" w:rsidRPr="00BA076C">
              <w:rPr>
                <w:rFonts w:eastAsiaTheme="minorHAnsi"/>
                <w:szCs w:val="22"/>
                <w:lang w:bidi="ar-SA"/>
              </w:rPr>
              <w:t>accessible or acceptable</w:t>
            </w:r>
            <w:r w:rsidRPr="00BA076C">
              <w:rPr>
                <w:rFonts w:eastAsiaTheme="minorHAnsi"/>
                <w:szCs w:val="22"/>
                <w:lang w:bidi="ar-SA"/>
              </w:rPr>
              <w:t xml:space="preserve"> to KPs</w:t>
            </w:r>
            <w:r w:rsidR="00655214" w:rsidRPr="00BA076C">
              <w:rPr>
                <w:rFonts w:eastAsiaTheme="minorHAnsi"/>
                <w:szCs w:val="22"/>
                <w:lang w:bidi="ar-SA"/>
              </w:rPr>
              <w:t xml:space="preserve"> due to stigma, unfavorable </w:t>
            </w:r>
            <w:r w:rsidRPr="00BA076C">
              <w:rPr>
                <w:rFonts w:eastAsiaTheme="minorHAnsi"/>
                <w:szCs w:val="22"/>
                <w:lang w:bidi="ar-SA"/>
              </w:rPr>
              <w:t xml:space="preserve">opening hours and </w:t>
            </w:r>
            <w:r w:rsidR="00655214" w:rsidRPr="00BA076C">
              <w:rPr>
                <w:rFonts w:eastAsiaTheme="minorHAnsi"/>
                <w:szCs w:val="22"/>
                <w:lang w:bidi="ar-SA"/>
              </w:rPr>
              <w:t xml:space="preserve">inconvenient </w:t>
            </w:r>
            <w:r w:rsidRPr="00BA076C">
              <w:rPr>
                <w:rFonts w:eastAsiaTheme="minorHAnsi"/>
                <w:szCs w:val="22"/>
                <w:lang w:bidi="ar-SA"/>
              </w:rPr>
              <w:t>locations</w:t>
            </w:r>
            <w:r w:rsidR="00655214" w:rsidRPr="00BA076C">
              <w:rPr>
                <w:rFonts w:eastAsiaTheme="minorHAnsi"/>
                <w:szCs w:val="22"/>
                <w:lang w:bidi="ar-SA"/>
              </w:rPr>
              <w:t>.</w:t>
            </w:r>
          </w:p>
        </w:tc>
      </w:tr>
      <w:tr w:rsidR="00190B94" w:rsidRPr="00BA076C" w14:paraId="30D08C55" w14:textId="77777777" w:rsidTr="00B246F2">
        <w:trPr>
          <w:trHeight w:val="584"/>
        </w:trPr>
        <w:tc>
          <w:tcPr>
            <w:tcW w:w="2544" w:type="dxa"/>
            <w:tcBorders>
              <w:top w:val="single" w:sz="8" w:space="0" w:color="4576A3"/>
              <w:left w:val="single" w:sz="8" w:space="0" w:color="4576A3"/>
              <w:bottom w:val="single" w:sz="8" w:space="0" w:color="4576A3"/>
              <w:right w:val="nil"/>
            </w:tcBorders>
            <w:shd w:val="clear" w:color="auto" w:fill="EAC968"/>
            <w:tcMar>
              <w:top w:w="72" w:type="dxa"/>
              <w:left w:w="140" w:type="dxa"/>
              <w:bottom w:w="72" w:type="dxa"/>
              <w:right w:w="140" w:type="dxa"/>
            </w:tcMar>
            <w:hideMark/>
          </w:tcPr>
          <w:p w14:paraId="758BEA34" w14:textId="77777777" w:rsidR="00190B94" w:rsidRPr="00BA076C" w:rsidRDefault="00190B94" w:rsidP="00190B94">
            <w:pPr>
              <w:spacing w:after="200" w:line="276" w:lineRule="auto"/>
              <w:rPr>
                <w:rFonts w:eastAsiaTheme="minorHAnsi"/>
                <w:szCs w:val="22"/>
                <w:lang w:bidi="ar-SA"/>
              </w:rPr>
            </w:pPr>
            <w:r w:rsidRPr="00BA076C">
              <w:rPr>
                <w:rFonts w:eastAsiaTheme="minorHAnsi"/>
                <w:szCs w:val="22"/>
                <w:lang w:bidi="ar-SA"/>
              </w:rPr>
              <w:t>Enhance community empowerment</w:t>
            </w:r>
          </w:p>
        </w:tc>
        <w:tc>
          <w:tcPr>
            <w:tcW w:w="7230" w:type="dxa"/>
            <w:tcBorders>
              <w:top w:val="single" w:sz="8" w:space="0" w:color="4576A3"/>
              <w:left w:val="nil"/>
              <w:bottom w:val="single" w:sz="8" w:space="0" w:color="4576A3"/>
              <w:right w:val="single" w:sz="8" w:space="0" w:color="4576A3"/>
            </w:tcBorders>
            <w:shd w:val="clear" w:color="auto" w:fill="EAC968"/>
            <w:tcMar>
              <w:top w:w="72" w:type="dxa"/>
              <w:left w:w="140" w:type="dxa"/>
              <w:bottom w:w="72" w:type="dxa"/>
              <w:right w:w="140" w:type="dxa"/>
            </w:tcMar>
            <w:hideMark/>
          </w:tcPr>
          <w:p w14:paraId="13A4B56B" w14:textId="0ED21C14" w:rsidR="00190B94" w:rsidRPr="00BA076C" w:rsidRDefault="008C0AA2" w:rsidP="00190B94">
            <w:pPr>
              <w:spacing w:after="200" w:line="276" w:lineRule="auto"/>
              <w:rPr>
                <w:rFonts w:eastAsiaTheme="minorHAnsi"/>
                <w:szCs w:val="22"/>
                <w:lang w:bidi="ar-SA"/>
              </w:rPr>
            </w:pPr>
            <w:r w:rsidRPr="00BA076C">
              <w:rPr>
                <w:rFonts w:eastAsiaTheme="minorHAnsi"/>
                <w:szCs w:val="22"/>
                <w:lang w:bidi="ar-SA"/>
              </w:rPr>
              <w:t>The MOH is</w:t>
            </w:r>
            <w:r w:rsidR="00655214" w:rsidRPr="00BA076C">
              <w:rPr>
                <w:rFonts w:eastAsiaTheme="minorHAnsi"/>
                <w:szCs w:val="22"/>
                <w:lang w:bidi="ar-SA"/>
              </w:rPr>
              <w:t xml:space="preserve"> supporting community empowerment by collaborations with key population-led organizations </w:t>
            </w:r>
            <w:r w:rsidR="00190B94" w:rsidRPr="00BA076C">
              <w:rPr>
                <w:rFonts w:eastAsiaTheme="minorHAnsi"/>
                <w:szCs w:val="22"/>
                <w:lang w:bidi="ar-SA"/>
              </w:rPr>
              <w:t>for MSM and FSW</w:t>
            </w:r>
            <w:r w:rsidR="00655214" w:rsidRPr="00BA076C">
              <w:rPr>
                <w:rFonts w:eastAsiaTheme="minorHAnsi"/>
                <w:szCs w:val="22"/>
                <w:lang w:bidi="ar-SA"/>
              </w:rPr>
              <w:t xml:space="preserve">. There also is a specific organization working for the rights and better health services for </w:t>
            </w:r>
            <w:r w:rsidR="00190B94" w:rsidRPr="00BA076C">
              <w:rPr>
                <w:rFonts w:eastAsiaTheme="minorHAnsi"/>
                <w:szCs w:val="22"/>
                <w:lang w:bidi="ar-SA"/>
              </w:rPr>
              <w:t>TGW</w:t>
            </w:r>
            <w:r w:rsidR="00655214" w:rsidRPr="00BA076C">
              <w:rPr>
                <w:rFonts w:eastAsiaTheme="minorHAnsi"/>
                <w:szCs w:val="22"/>
                <w:lang w:bidi="ar-SA"/>
              </w:rPr>
              <w:t>, but this organization is not funded and not operational. For</w:t>
            </w:r>
            <w:r w:rsidR="00190B94" w:rsidRPr="00BA076C">
              <w:rPr>
                <w:rFonts w:eastAsiaTheme="minorHAnsi"/>
                <w:szCs w:val="22"/>
                <w:lang w:bidi="ar-SA"/>
              </w:rPr>
              <w:t xml:space="preserve"> PWID</w:t>
            </w:r>
            <w:r w:rsidR="00655214" w:rsidRPr="00BA076C">
              <w:rPr>
                <w:rFonts w:eastAsiaTheme="minorHAnsi"/>
                <w:szCs w:val="22"/>
                <w:lang w:bidi="ar-SA"/>
              </w:rPr>
              <w:t xml:space="preserve"> there is an NGO working but it is not PWID-led and also without funding. </w:t>
            </w:r>
          </w:p>
        </w:tc>
      </w:tr>
      <w:tr w:rsidR="00190B94" w:rsidRPr="00BA076C" w14:paraId="3C26DEE4" w14:textId="77777777" w:rsidTr="00B246F2">
        <w:trPr>
          <w:trHeight w:val="584"/>
        </w:trPr>
        <w:tc>
          <w:tcPr>
            <w:tcW w:w="2544" w:type="dxa"/>
            <w:tcBorders>
              <w:top w:val="single" w:sz="8" w:space="0" w:color="4576A3"/>
              <w:left w:val="single" w:sz="8" w:space="0" w:color="4576A3"/>
              <w:bottom w:val="single" w:sz="8" w:space="0" w:color="4576A3"/>
              <w:right w:val="nil"/>
            </w:tcBorders>
            <w:shd w:val="clear" w:color="auto" w:fill="E9ECF0"/>
            <w:tcMar>
              <w:top w:w="72" w:type="dxa"/>
              <w:left w:w="140" w:type="dxa"/>
              <w:bottom w:w="72" w:type="dxa"/>
              <w:right w:w="140" w:type="dxa"/>
            </w:tcMar>
            <w:hideMark/>
          </w:tcPr>
          <w:p w14:paraId="4BA47723" w14:textId="77777777" w:rsidR="00190B94" w:rsidRPr="00BA076C" w:rsidRDefault="00190B94" w:rsidP="00190B94">
            <w:pPr>
              <w:spacing w:after="200" w:line="276" w:lineRule="auto"/>
              <w:rPr>
                <w:rFonts w:eastAsiaTheme="minorHAnsi"/>
                <w:szCs w:val="22"/>
                <w:lang w:bidi="ar-SA"/>
              </w:rPr>
            </w:pPr>
            <w:r w:rsidRPr="00BA076C">
              <w:rPr>
                <w:rFonts w:eastAsiaTheme="minorHAnsi"/>
                <w:szCs w:val="22"/>
                <w:lang w:bidi="ar-SA"/>
              </w:rPr>
              <w:t>Prevent and reduce violence against KPs</w:t>
            </w:r>
          </w:p>
        </w:tc>
        <w:tc>
          <w:tcPr>
            <w:tcW w:w="7230" w:type="dxa"/>
            <w:tcBorders>
              <w:top w:val="single" w:sz="8" w:space="0" w:color="4576A3"/>
              <w:left w:val="nil"/>
              <w:bottom w:val="single" w:sz="8" w:space="0" w:color="4576A3"/>
              <w:right w:val="single" w:sz="8" w:space="0" w:color="4576A3"/>
            </w:tcBorders>
            <w:shd w:val="clear" w:color="auto" w:fill="E9ECF0"/>
            <w:tcMar>
              <w:top w:w="72" w:type="dxa"/>
              <w:left w:w="140" w:type="dxa"/>
              <w:bottom w:w="72" w:type="dxa"/>
              <w:right w:w="140" w:type="dxa"/>
            </w:tcMar>
            <w:hideMark/>
          </w:tcPr>
          <w:p w14:paraId="7F7B66E2" w14:textId="620AD369" w:rsidR="00190B94" w:rsidRPr="00BA076C" w:rsidRDefault="00655214" w:rsidP="00190B94">
            <w:pPr>
              <w:spacing w:after="200" w:line="276" w:lineRule="auto"/>
              <w:rPr>
                <w:rFonts w:eastAsiaTheme="minorHAnsi"/>
                <w:szCs w:val="22"/>
                <w:lang w:bidi="ar-SA"/>
              </w:rPr>
            </w:pPr>
            <w:r w:rsidRPr="00BA076C">
              <w:rPr>
                <w:rFonts w:eastAsiaTheme="minorHAnsi"/>
                <w:szCs w:val="22"/>
                <w:lang w:bidi="ar-SA"/>
              </w:rPr>
              <w:t>Some d</w:t>
            </w:r>
            <w:r w:rsidR="00190B94" w:rsidRPr="00BA076C">
              <w:rPr>
                <w:rFonts w:eastAsiaTheme="minorHAnsi"/>
                <w:szCs w:val="22"/>
                <w:lang w:bidi="ar-SA"/>
              </w:rPr>
              <w:t xml:space="preserve">ocumentation </w:t>
            </w:r>
            <w:r w:rsidRPr="00BA076C">
              <w:rPr>
                <w:rFonts w:eastAsiaTheme="minorHAnsi"/>
                <w:szCs w:val="22"/>
                <w:lang w:bidi="ar-SA"/>
              </w:rPr>
              <w:t xml:space="preserve">of violence against LGBT people is </w:t>
            </w:r>
            <w:r w:rsidR="00190B94" w:rsidRPr="00BA076C">
              <w:rPr>
                <w:rFonts w:eastAsiaTheme="minorHAnsi"/>
                <w:szCs w:val="22"/>
                <w:lang w:bidi="ar-SA"/>
              </w:rPr>
              <w:t>happening</w:t>
            </w:r>
            <w:r w:rsidRPr="00BA076C">
              <w:rPr>
                <w:rFonts w:eastAsiaTheme="minorHAnsi"/>
                <w:szCs w:val="22"/>
                <w:lang w:bidi="ar-SA"/>
              </w:rPr>
              <w:t xml:space="preserve"> by the NGO ‘LGBT Center’. N</w:t>
            </w:r>
            <w:r w:rsidR="00190B94" w:rsidRPr="00BA076C">
              <w:rPr>
                <w:rFonts w:eastAsiaTheme="minorHAnsi"/>
                <w:szCs w:val="22"/>
                <w:lang w:bidi="ar-SA"/>
              </w:rPr>
              <w:t xml:space="preserve">o </w:t>
            </w:r>
            <w:r w:rsidRPr="00BA076C">
              <w:rPr>
                <w:rFonts w:eastAsiaTheme="minorHAnsi"/>
                <w:szCs w:val="22"/>
                <w:lang w:bidi="ar-SA"/>
              </w:rPr>
              <w:t xml:space="preserve">formal </w:t>
            </w:r>
            <w:r w:rsidR="00190B94" w:rsidRPr="00BA076C">
              <w:rPr>
                <w:rFonts w:eastAsiaTheme="minorHAnsi"/>
                <w:szCs w:val="22"/>
                <w:lang w:bidi="ar-SA"/>
              </w:rPr>
              <w:t>mechanism</w:t>
            </w:r>
            <w:r w:rsidRPr="00BA076C">
              <w:rPr>
                <w:rFonts w:eastAsiaTheme="minorHAnsi"/>
                <w:szCs w:val="22"/>
                <w:lang w:bidi="ar-SA"/>
              </w:rPr>
              <w:t>s</w:t>
            </w:r>
            <w:r w:rsidR="00190B94" w:rsidRPr="00BA076C">
              <w:rPr>
                <w:rFonts w:eastAsiaTheme="minorHAnsi"/>
                <w:szCs w:val="22"/>
                <w:lang w:bidi="ar-SA"/>
              </w:rPr>
              <w:t xml:space="preserve"> to address or act against violence against </w:t>
            </w:r>
            <w:r w:rsidRPr="00BA076C">
              <w:rPr>
                <w:rFonts w:eastAsiaTheme="minorHAnsi"/>
                <w:szCs w:val="22"/>
                <w:lang w:bidi="ar-SA"/>
              </w:rPr>
              <w:t>key populations are currently in place in Mongolia.</w:t>
            </w:r>
          </w:p>
        </w:tc>
      </w:tr>
    </w:tbl>
    <w:p w14:paraId="7B687948" w14:textId="77777777" w:rsidR="00D32A89" w:rsidRPr="00BA076C" w:rsidRDefault="00D32A89" w:rsidP="00D32A89"/>
    <w:p w14:paraId="55E5E320" w14:textId="4DE10CB6" w:rsidR="008917A3" w:rsidRPr="00BA076C" w:rsidRDefault="008C0AA2">
      <w:r w:rsidRPr="00BA076C">
        <w:t xml:space="preserve">The </w:t>
      </w:r>
      <w:r w:rsidR="00C0396A" w:rsidRPr="00BA076C">
        <w:t>MOH</w:t>
      </w:r>
      <w:r w:rsidRPr="00BA076C">
        <w:t xml:space="preserve"> has supported the NGOs Perfect Ladies and Youth for Health in an attempt to facilitate community empowerment of female sex workers and men who have sex with men (and, less prominent, transgender women); however, </w:t>
      </w:r>
      <w:r w:rsidR="00C0396A" w:rsidRPr="00BA076C">
        <w:t>key informants stated that</w:t>
      </w:r>
      <w:r w:rsidRPr="00BA076C">
        <w:t xml:space="preserve"> </w:t>
      </w:r>
      <w:r w:rsidR="00C0396A" w:rsidRPr="00BA076C">
        <w:t>there is</w:t>
      </w:r>
      <w:r w:rsidRPr="00BA076C">
        <w:t xml:space="preserve"> no support or collaboration with any organization representing people who inject drugs or transgender people.</w:t>
      </w:r>
      <w:r w:rsidR="00B40686">
        <w:t xml:space="preserve"> There is no clarity about the number of people who inject or use drugs, nor about the number of transgender people; both populations are considered to be very small.</w:t>
      </w:r>
    </w:p>
    <w:p w14:paraId="767ECF32" w14:textId="77777777" w:rsidR="00C0396A" w:rsidRPr="00BA076C" w:rsidRDefault="00C0396A"/>
    <w:p w14:paraId="4CD1EE30" w14:textId="2EAEABC4" w:rsidR="00AF3DEE" w:rsidRDefault="00AF3DEE">
      <w:r w:rsidRPr="00BA076C">
        <w:t xml:space="preserve">In terms of HIV related services, the current Mongolian package of interventions </w:t>
      </w:r>
      <w:r w:rsidR="00C0396A" w:rsidRPr="00BA076C">
        <w:t>does not</w:t>
      </w:r>
      <w:r w:rsidRPr="00BA076C">
        <w:t xml:space="preserve"> ensure that lubricants are available for </w:t>
      </w:r>
      <w:r w:rsidR="008C0AA2" w:rsidRPr="00BA076C">
        <w:t xml:space="preserve">all </w:t>
      </w:r>
      <w:r w:rsidRPr="00BA076C">
        <w:t>key populations</w:t>
      </w:r>
      <w:r w:rsidR="008917A3" w:rsidRPr="00BA076C">
        <w:t xml:space="preserve">. Since condom use </w:t>
      </w:r>
      <w:r w:rsidR="004678A6" w:rsidRPr="00BA076C">
        <w:t xml:space="preserve">among MSM and TGW </w:t>
      </w:r>
      <w:r w:rsidR="008917A3" w:rsidRPr="00BA076C">
        <w:t xml:space="preserve">remains stuck at </w:t>
      </w:r>
      <w:r w:rsidR="004678A6" w:rsidRPr="00BA076C">
        <w:t xml:space="preserve">around 55%, it is recommended </w:t>
      </w:r>
      <w:r w:rsidR="008C0AA2" w:rsidRPr="00BA076C">
        <w:t>to increase access and acceptability of condoms to key populations by</w:t>
      </w:r>
      <w:r w:rsidR="004678A6" w:rsidRPr="00BA076C">
        <w:t xml:space="preserve"> </w:t>
      </w:r>
      <w:r w:rsidR="008C0AA2" w:rsidRPr="00BA076C">
        <w:t>ensuring that</w:t>
      </w:r>
      <w:r w:rsidR="004678A6" w:rsidRPr="00BA076C">
        <w:t xml:space="preserve"> condoms are provided in more than one size, allowing clients to find the type and size which suits them best (‘one size fits all’ </w:t>
      </w:r>
      <w:r w:rsidR="00E033B4">
        <w:t>wa</w:t>
      </w:r>
      <w:r w:rsidR="004678A6" w:rsidRPr="00BA076C">
        <w:t>s the current state of affairs at five out of six clinics</w:t>
      </w:r>
      <w:r w:rsidR="00E033B4">
        <w:t>, with YFH the only exception</w:t>
      </w:r>
      <w:r w:rsidR="004678A6" w:rsidRPr="00BA076C">
        <w:t xml:space="preserve">). </w:t>
      </w:r>
      <w:r w:rsidR="00C0396A" w:rsidRPr="00BA076C">
        <w:t xml:space="preserve">Key informants were unanimous in suggesting that </w:t>
      </w:r>
      <w:r w:rsidRPr="00BA076C">
        <w:t>PrEP/PEP should be added to the package for key population</w:t>
      </w:r>
      <w:r w:rsidR="00D60F4D" w:rsidRPr="00BA076C">
        <w:t>s</w:t>
      </w:r>
      <w:r w:rsidRPr="00BA076C">
        <w:t xml:space="preserve"> in need of it, and </w:t>
      </w:r>
      <w:r w:rsidR="00C0396A" w:rsidRPr="00BA076C">
        <w:t xml:space="preserve">that </w:t>
      </w:r>
      <w:r w:rsidRPr="00BA076C">
        <w:t>the package should</w:t>
      </w:r>
      <w:r w:rsidR="00C0396A" w:rsidRPr="00BA076C">
        <w:t xml:space="preserve"> also</w:t>
      </w:r>
      <w:r w:rsidRPr="00BA076C">
        <w:t xml:space="preserve"> include community-based</w:t>
      </w:r>
      <w:r w:rsidR="008C0AA2" w:rsidRPr="00BA076C">
        <w:t>, lay-person-initiated</w:t>
      </w:r>
      <w:r w:rsidRPr="00BA076C">
        <w:t xml:space="preserve"> and self-testing for HIV. Beyond HIV, </w:t>
      </w:r>
      <w:r w:rsidR="00C0396A" w:rsidRPr="00BA076C">
        <w:t xml:space="preserve">key informants suggest that </w:t>
      </w:r>
      <w:r w:rsidRPr="00BA076C">
        <w:t>the package should provide friendly, acceptable and voluntary sexual and reproductive health services for female sex workers</w:t>
      </w:r>
      <w:r w:rsidR="009F2BA1" w:rsidRPr="00BA076C">
        <w:t xml:space="preserve"> and men who have sex with men</w:t>
      </w:r>
      <w:r w:rsidRPr="00BA076C">
        <w:t xml:space="preserve">, it should pilot </w:t>
      </w:r>
      <w:r w:rsidR="00292B09" w:rsidRPr="00BA076C">
        <w:t>additional</w:t>
      </w:r>
      <w:r w:rsidRPr="00BA076C">
        <w:t xml:space="preserve"> health care services for transgender people</w:t>
      </w:r>
      <w:r w:rsidR="00292B09" w:rsidRPr="00BA076C">
        <w:t>, including medically-supervised hormone replacement therapy, gender reassignment surgery, other cosmetic surgery and individual and group-based counseling</w:t>
      </w:r>
      <w:r w:rsidRPr="00BA076C">
        <w:t xml:space="preserve">. </w:t>
      </w:r>
    </w:p>
    <w:p w14:paraId="1B73244E" w14:textId="77777777" w:rsidR="008C0AA2" w:rsidRPr="00BA076C" w:rsidRDefault="008C0AA2"/>
    <w:p w14:paraId="04497EBB" w14:textId="32024DE6" w:rsidR="00DC2604" w:rsidRPr="00BA076C" w:rsidRDefault="008C0AA2">
      <w:r w:rsidRPr="00BA076C">
        <w:t xml:space="preserve">In terms of the second set of recommendations by WHO, advocacy efforts </w:t>
      </w:r>
      <w:r w:rsidR="00AD20AC" w:rsidRPr="00BA076C">
        <w:t>are needed to</w:t>
      </w:r>
      <w:r w:rsidRPr="00BA076C">
        <w:t xml:space="preserve"> reduce key barriers in the enabling environment. This</w:t>
      </w:r>
      <w:r w:rsidR="00AD20AC" w:rsidRPr="00BA076C">
        <w:t>, according to key informants,</w:t>
      </w:r>
      <w:r w:rsidRPr="00BA076C">
        <w:t xml:space="preserve"> means advocating for the decriminalization of drug use and the promotion of harm reduction approaches for people who use / inject drugs. For people engaged in sex work this would entail suspending crackdowns, arrests and forced testing of female sex workers to enable the provision of (voluntarily-accessed) public health and social welfare support interventions, as happens in other Asian countries such as Thailand, Lao PDR and Cambodia—this can be done without formally legalizing sex work</w:t>
      </w:r>
      <w:r w:rsidR="00AD20AC" w:rsidRPr="00BA076C">
        <w:t>, which was deemed politically unfeasible</w:t>
      </w:r>
      <w:r w:rsidRPr="00BA076C">
        <w:t xml:space="preserve">. A third area for improvement </w:t>
      </w:r>
      <w:r w:rsidR="00AD20AC" w:rsidRPr="00BA076C">
        <w:t xml:space="preserve">suggested by some key informants </w:t>
      </w:r>
      <w:r w:rsidRPr="00BA076C">
        <w:t xml:space="preserve">would be the formal recognition of transgender people as a third/separate gender </w:t>
      </w:r>
      <w:r w:rsidR="003D1E26" w:rsidRPr="00BA076C">
        <w:t>and</w:t>
      </w:r>
      <w:r w:rsidR="00AF3DEE" w:rsidRPr="00BA076C">
        <w:t xml:space="preserve"> </w:t>
      </w:r>
      <w:r w:rsidRPr="00BA076C">
        <w:t xml:space="preserve">advocacy for legalization of </w:t>
      </w:r>
      <w:r w:rsidR="003D1E26" w:rsidRPr="00BA076C">
        <w:t>civil union</w:t>
      </w:r>
      <w:r w:rsidRPr="00BA076C">
        <w:t>s</w:t>
      </w:r>
      <w:r w:rsidR="003D1E26" w:rsidRPr="00BA076C">
        <w:t>/same sex marriage conducted abroad upon return to the country</w:t>
      </w:r>
      <w:r w:rsidRPr="00BA076C">
        <w:t xml:space="preserve">. </w:t>
      </w:r>
    </w:p>
    <w:p w14:paraId="3E6C16F5" w14:textId="77777777" w:rsidR="009D62A9" w:rsidRDefault="009D62A9" w:rsidP="009D62A9">
      <w:pPr>
        <w:pStyle w:val="Heading1"/>
      </w:pPr>
      <w:bookmarkStart w:id="24" w:name="_Toc27559583"/>
      <w:r>
        <w:t>10. Views of Mongolian men who have sex with men and female sex workers</w:t>
      </w:r>
      <w:bookmarkEnd w:id="24"/>
    </w:p>
    <w:p w14:paraId="77D418F8" w14:textId="53832FD1" w:rsidR="00055C16" w:rsidRDefault="00055C16" w:rsidP="00055C16">
      <w:r>
        <w:t>A short informal survey held by the author among 96 MSM attending an MSM forum near Ulaanbaatar found that 68% would want to enroll in PrEP if it was available, and 32% said they would not enroll right away but that they might want to enroll in the future (N=57).  There was a strong preference for self-testing over outreach worker-delivered testing in this small and unrepresentative sample, however, a significant minority preferred to be tested by their outreach worker. Due to high levels of stigma and gossip within the MSM community itself, about a quarter of the respondents said they would not want the outreach worker to know their screening test result. Another 20% did not trust the outreach worker to be sufficiently skilled to conduct the test on them, leading them to distrust the result.</w:t>
      </w:r>
    </w:p>
    <w:p w14:paraId="6ACE53AB" w14:textId="086CB2CC" w:rsidR="00055C16" w:rsidRDefault="00055C16" w:rsidP="00055C16"/>
    <w:p w14:paraId="5975B5BB" w14:textId="6C6B0F9E" w:rsidR="00FA631E" w:rsidRDefault="00E23E40" w:rsidP="00E23E40">
      <w:r>
        <w:t>In addition to the survey, f</w:t>
      </w:r>
      <w:r w:rsidR="005044C1">
        <w:t>ourteen key population members were interviewed after the lead consultant had left Mongolia in order to collect additional information from KPs</w:t>
      </w:r>
      <w:r w:rsidR="00FA631E">
        <w:t>: eight MSM and six FSW</w:t>
      </w:r>
      <w:r w:rsidR="005044C1">
        <w:t>. A questionnaire was developed for this purpose</w:t>
      </w:r>
      <w:r w:rsidR="00FA631E">
        <w:t xml:space="preserve"> by YFH/AFAO</w:t>
      </w:r>
      <w:r w:rsidR="005044C1">
        <w:t xml:space="preserve"> (see </w:t>
      </w:r>
      <w:r w:rsidR="005044C1" w:rsidRPr="005044C1">
        <w:rPr>
          <w:u w:val="single"/>
        </w:rPr>
        <w:t>Annex 3</w:t>
      </w:r>
      <w:r w:rsidR="005044C1" w:rsidRPr="005044C1">
        <w:t>)</w:t>
      </w:r>
      <w:r w:rsidR="005044C1">
        <w:t>.</w:t>
      </w:r>
      <w:r>
        <w:t xml:space="preserve"> The data collected is summarized below. </w:t>
      </w:r>
      <w:r w:rsidR="005044C1">
        <w:t xml:space="preserve"> </w:t>
      </w:r>
    </w:p>
    <w:p w14:paraId="39B95723" w14:textId="77777777" w:rsidR="00FA631E" w:rsidRDefault="00FA631E" w:rsidP="00E23E40"/>
    <w:p w14:paraId="65A729FC" w14:textId="77777777" w:rsidR="005044C1" w:rsidRDefault="005044C1" w:rsidP="00E23E40">
      <w:pPr>
        <w:pStyle w:val="ListParagraph"/>
        <w:numPr>
          <w:ilvl w:val="0"/>
          <w:numId w:val="47"/>
        </w:numPr>
        <w:spacing w:after="0" w:line="240" w:lineRule="auto"/>
        <w:ind w:left="1276" w:hanging="916"/>
        <w:rPr>
          <w:lang w:bidi="th-TH"/>
        </w:rPr>
      </w:pPr>
      <w:r>
        <w:rPr>
          <w:lang w:bidi="th-TH"/>
        </w:rPr>
        <w:lastRenderedPageBreak/>
        <w:t>I receive HIV testing service every 3 months. The service I receive is quite friendly and I receive my result immediately. I first knew about that friendly testing service through an outreach worker. I have been receiving HIV information for 4 over years now. I liked the information I first received about HIV testing service, I immediately went and got tested. I liked the service I received. There were no barriers I faced. No stigma and discrimination I faced when I receive testing service there at community center. More and more activities such as community events and making HIV information more available can motivate community members to get tested for HIV.</w:t>
      </w:r>
    </w:p>
    <w:p w14:paraId="5902A5AD" w14:textId="1B7C70B2" w:rsidR="005044C1" w:rsidRDefault="005044C1" w:rsidP="00E23E40">
      <w:pPr>
        <w:pStyle w:val="ListParagraph"/>
        <w:numPr>
          <w:ilvl w:val="0"/>
          <w:numId w:val="47"/>
        </w:numPr>
        <w:spacing w:after="0" w:line="240" w:lineRule="auto"/>
        <w:ind w:left="1276" w:hanging="916"/>
        <w:rPr>
          <w:lang w:bidi="th-TH"/>
        </w:rPr>
      </w:pPr>
      <w:r>
        <w:rPr>
          <w:lang w:bidi="th-TH"/>
        </w:rPr>
        <w:t xml:space="preserve">First time I got tested for HIV at a VCT center based at community organization. It took about 15-20 minutes. I knew about that VCT center from one of my friends. It was provided for free. No barriers </w:t>
      </w:r>
      <w:r w:rsidR="00E23E40">
        <w:rPr>
          <w:lang w:bidi="th-TH"/>
        </w:rPr>
        <w:t xml:space="preserve">were </w:t>
      </w:r>
      <w:r>
        <w:rPr>
          <w:lang w:bidi="th-TH"/>
        </w:rPr>
        <w:t xml:space="preserve">faced. And no stigma and discrimination. I think that </w:t>
      </w:r>
      <w:r w:rsidR="00E23E40">
        <w:rPr>
          <w:lang w:bidi="th-TH"/>
        </w:rPr>
        <w:t xml:space="preserve">the </w:t>
      </w:r>
      <w:r>
        <w:rPr>
          <w:lang w:bidi="th-TH"/>
        </w:rPr>
        <w:t>outreach program should have more funding support. I want to meet with my outreach worker in a coffee shop. I think more effective advocacy on outreach program should be done to promote service uptake.</w:t>
      </w:r>
    </w:p>
    <w:p w14:paraId="559AC4B9" w14:textId="0EFFCE90" w:rsidR="005044C1" w:rsidRDefault="005044C1" w:rsidP="00E23E40">
      <w:pPr>
        <w:pStyle w:val="ListParagraph"/>
        <w:numPr>
          <w:ilvl w:val="0"/>
          <w:numId w:val="47"/>
        </w:numPr>
        <w:spacing w:after="0" w:line="240" w:lineRule="auto"/>
        <w:ind w:left="1276" w:hanging="916"/>
        <w:rPr>
          <w:lang w:bidi="th-TH"/>
        </w:rPr>
      </w:pPr>
      <w:r>
        <w:rPr>
          <w:lang w:bidi="th-TH"/>
        </w:rPr>
        <w:t>I have experience of receiving HIV testing service both at public clinic and community center. There were no barriers I had</w:t>
      </w:r>
      <w:r w:rsidR="00E23E40">
        <w:rPr>
          <w:lang w:bidi="th-TH"/>
        </w:rPr>
        <w:t>,</w:t>
      </w:r>
      <w:r>
        <w:rPr>
          <w:lang w:bidi="th-TH"/>
        </w:rPr>
        <w:t xml:space="preserve"> except that doctors generally are </w:t>
      </w:r>
      <w:r w:rsidRPr="00D9052D">
        <w:rPr>
          <w:lang w:bidi="th-TH"/>
        </w:rPr>
        <w:t>bureaucratic</w:t>
      </w:r>
      <w:r>
        <w:rPr>
          <w:lang w:bidi="th-TH"/>
        </w:rPr>
        <w:t xml:space="preserve">. There </w:t>
      </w:r>
      <w:r w:rsidR="00E23E40">
        <w:rPr>
          <w:lang w:bidi="th-TH"/>
        </w:rPr>
        <w:t>is</w:t>
      </w:r>
      <w:r>
        <w:rPr>
          <w:lang w:bidi="th-TH"/>
        </w:rPr>
        <w:t xml:space="preserve"> a lot of HIV information out there. I never had a problem to find the information I </w:t>
      </w:r>
      <w:r w:rsidR="00E23E40">
        <w:rPr>
          <w:lang w:bidi="th-TH"/>
        </w:rPr>
        <w:t xml:space="preserve">was </w:t>
      </w:r>
      <w:r>
        <w:rPr>
          <w:lang w:bidi="th-TH"/>
        </w:rPr>
        <w:t>look</w:t>
      </w:r>
      <w:r w:rsidR="00E23E40">
        <w:rPr>
          <w:lang w:bidi="th-TH"/>
        </w:rPr>
        <w:t>ing</w:t>
      </w:r>
      <w:r>
        <w:rPr>
          <w:lang w:bidi="th-TH"/>
        </w:rPr>
        <w:t xml:space="preserve"> for. When I first realized that I can get tested at public clinic and at community center, I directly went there without hesitation. Public clinics actually receive some funding from health insurance</w:t>
      </w:r>
      <w:r w:rsidR="00E23E40">
        <w:rPr>
          <w:lang w:bidi="th-TH"/>
        </w:rPr>
        <w:t>,</w:t>
      </w:r>
      <w:r>
        <w:rPr>
          <w:lang w:bidi="th-TH"/>
        </w:rPr>
        <w:t xml:space="preserve"> I suppose. However, they charge for their services. I suspect that the money might go </w:t>
      </w:r>
      <w:r w:rsidR="00E23E40">
        <w:rPr>
          <w:lang w:bidi="th-TH"/>
        </w:rPr>
        <w:t>in</w:t>
      </w:r>
      <w:r>
        <w:rPr>
          <w:lang w:bidi="th-TH"/>
        </w:rPr>
        <w:t xml:space="preserve">to </w:t>
      </w:r>
      <w:r w:rsidR="00E23E40">
        <w:rPr>
          <w:lang w:bidi="th-TH"/>
        </w:rPr>
        <w:t xml:space="preserve">the </w:t>
      </w:r>
      <w:r>
        <w:rPr>
          <w:lang w:bidi="th-TH"/>
        </w:rPr>
        <w:t xml:space="preserve">doctors’ pocket. I meet doctors who are </w:t>
      </w:r>
      <w:r w:rsidRPr="00D9052D">
        <w:rPr>
          <w:lang w:bidi="th-TH"/>
        </w:rPr>
        <w:t>bureaucratic</w:t>
      </w:r>
      <w:r>
        <w:rPr>
          <w:lang w:bidi="th-TH"/>
        </w:rPr>
        <w:t xml:space="preserve"> and that was the only barrier I could tell. One time, my syphilis screening test result came out as a positive result. But after retest, it is confirmed that I am free of syphilis. I think this was a doctor’s mistake. I was registered in UIC registration as a person with syphilis for 5 years. I think this type of irresponsibility of doctors should be addressed.</w:t>
      </w:r>
    </w:p>
    <w:p w14:paraId="2D79D61C" w14:textId="24A15886" w:rsidR="005044C1" w:rsidRDefault="005044C1" w:rsidP="00E23E40">
      <w:pPr>
        <w:pStyle w:val="ListParagraph"/>
        <w:numPr>
          <w:ilvl w:val="0"/>
          <w:numId w:val="47"/>
        </w:numPr>
        <w:spacing w:after="0" w:line="240" w:lineRule="auto"/>
        <w:ind w:left="1276" w:hanging="916"/>
        <w:rPr>
          <w:lang w:bidi="th-TH"/>
        </w:rPr>
      </w:pPr>
      <w:r>
        <w:rPr>
          <w:lang w:bidi="th-TH"/>
        </w:rPr>
        <w:t xml:space="preserve">I received HIV testing service at YFH clinic. Their ORW, doctor and nurse are very friendly. The doctor was gay man like myself. Without any </w:t>
      </w:r>
      <w:r w:rsidR="00E23E40">
        <w:rPr>
          <w:lang w:bidi="th-TH"/>
        </w:rPr>
        <w:t>hesitation</w:t>
      </w:r>
      <w:r>
        <w:rPr>
          <w:lang w:bidi="th-TH"/>
        </w:rPr>
        <w:t xml:space="preserve">, I shared all my information with him about my risk. I was linked to that service through an ORW whom I knew about from my friend. I got tested the same day when I knew about the service. It was for free and very accessible. The only barrier is, for me, I </w:t>
      </w:r>
      <w:r w:rsidR="00672F73">
        <w:rPr>
          <w:lang w:bidi="th-TH"/>
        </w:rPr>
        <w:t>saw</w:t>
      </w:r>
      <w:r>
        <w:rPr>
          <w:lang w:bidi="th-TH"/>
        </w:rPr>
        <w:t xml:space="preserve"> a lot of community members when I </w:t>
      </w:r>
      <w:r w:rsidR="00672F73">
        <w:rPr>
          <w:lang w:bidi="th-TH"/>
        </w:rPr>
        <w:t>went</w:t>
      </w:r>
      <w:r>
        <w:rPr>
          <w:lang w:bidi="th-TH"/>
        </w:rPr>
        <w:t xml:space="preserve"> to the community center. That</w:t>
      </w:r>
      <w:r w:rsidR="00672F73">
        <w:rPr>
          <w:lang w:bidi="th-TH"/>
        </w:rPr>
        <w:t xml:space="preserve"> is</w:t>
      </w:r>
      <w:r>
        <w:rPr>
          <w:lang w:bidi="th-TH"/>
        </w:rPr>
        <w:t xml:space="preserve"> why I</w:t>
      </w:r>
      <w:r w:rsidR="00672F73">
        <w:rPr>
          <w:lang w:bidi="th-TH"/>
        </w:rPr>
        <w:t xml:space="preserve"> was</w:t>
      </w:r>
      <w:r>
        <w:rPr>
          <w:lang w:bidi="th-TH"/>
        </w:rPr>
        <w:t xml:space="preserve"> afraid that if someone </w:t>
      </w:r>
      <w:r w:rsidR="00672F73">
        <w:rPr>
          <w:lang w:bidi="th-TH"/>
        </w:rPr>
        <w:t xml:space="preserve">would </w:t>
      </w:r>
      <w:r>
        <w:rPr>
          <w:lang w:bidi="th-TH"/>
        </w:rPr>
        <w:t xml:space="preserve">see me there, </w:t>
      </w:r>
      <w:r w:rsidR="00672F73">
        <w:rPr>
          <w:lang w:bidi="th-TH"/>
        </w:rPr>
        <w:t>they</w:t>
      </w:r>
      <w:r>
        <w:rPr>
          <w:lang w:bidi="th-TH"/>
        </w:rPr>
        <w:t xml:space="preserve"> might talk about me as I have HIV or any STI. I think if HIV</w:t>
      </w:r>
      <w:r w:rsidR="00FA631E">
        <w:rPr>
          <w:lang w:bidi="th-TH"/>
        </w:rPr>
        <w:t xml:space="preserve"> self-testing</w:t>
      </w:r>
      <w:r>
        <w:rPr>
          <w:lang w:bidi="th-TH"/>
        </w:rPr>
        <w:t xml:space="preserve"> </w:t>
      </w:r>
      <w:r w:rsidR="00FA631E">
        <w:rPr>
          <w:lang w:bidi="th-TH"/>
        </w:rPr>
        <w:t>would be</w:t>
      </w:r>
      <w:r>
        <w:rPr>
          <w:lang w:bidi="th-TH"/>
        </w:rPr>
        <w:t xml:space="preserve"> available</w:t>
      </w:r>
      <w:r w:rsidR="00FA631E">
        <w:rPr>
          <w:lang w:bidi="th-TH"/>
        </w:rPr>
        <w:t xml:space="preserve"> it</w:t>
      </w:r>
      <w:r>
        <w:rPr>
          <w:lang w:bidi="th-TH"/>
        </w:rPr>
        <w:t xml:space="preserve"> would </w:t>
      </w:r>
      <w:r w:rsidR="00FA631E">
        <w:rPr>
          <w:lang w:bidi="th-TH"/>
        </w:rPr>
        <w:t>help</w:t>
      </w:r>
      <w:r>
        <w:rPr>
          <w:lang w:bidi="th-TH"/>
        </w:rPr>
        <w:t xml:space="preserve"> community members a lot.</w:t>
      </w:r>
    </w:p>
    <w:p w14:paraId="3617AF0A" w14:textId="77777777" w:rsidR="005044C1" w:rsidRDefault="005044C1" w:rsidP="00E23E40">
      <w:pPr>
        <w:pStyle w:val="ListParagraph"/>
        <w:numPr>
          <w:ilvl w:val="0"/>
          <w:numId w:val="47"/>
        </w:numPr>
        <w:spacing w:after="0" w:line="240" w:lineRule="auto"/>
        <w:ind w:left="1276" w:hanging="916"/>
        <w:rPr>
          <w:lang w:bidi="th-TH"/>
        </w:rPr>
      </w:pPr>
      <w:r>
        <w:rPr>
          <w:lang w:bidi="th-TH"/>
        </w:rPr>
        <w:t xml:space="preserve">Once I got tested for HIV at YFH center. The service was provided by a medical doctor and took about 20 to 30 minutes including pre and pot-test counselling. I’d say the service was very friendly. I usually look for information on HIV services online. I knew about the service </w:t>
      </w:r>
      <w:r>
        <w:rPr>
          <w:lang w:bidi="th-TH"/>
        </w:rPr>
        <w:lastRenderedPageBreak/>
        <w:t>through an ORW. Maybe I received the service a few days after I first knew. I found the quality of the service was optimum. The only thing is that I need to wait longer when there are many other people there to get tested. I think to improve the services, quality assessment can be done at the service delivery sites.</w:t>
      </w:r>
    </w:p>
    <w:p w14:paraId="45A2D552" w14:textId="77777777" w:rsidR="005044C1" w:rsidRDefault="005044C1" w:rsidP="00E23E40">
      <w:pPr>
        <w:pStyle w:val="ListParagraph"/>
        <w:numPr>
          <w:ilvl w:val="0"/>
          <w:numId w:val="47"/>
        </w:numPr>
        <w:spacing w:after="0" w:line="240" w:lineRule="auto"/>
        <w:ind w:left="1276" w:hanging="916"/>
        <w:rPr>
          <w:lang w:bidi="th-TH"/>
        </w:rPr>
      </w:pPr>
      <w:r>
        <w:rPr>
          <w:lang w:bidi="th-TH"/>
        </w:rPr>
        <w:t xml:space="preserve">I have received HIV testing service. It was at YFH center. A medical doctor served me with HIV prevention counselling and with HIV testing. The testing took about 15 minutes. Overall service quality is very good. I first heard about the service from my friend and directly went there. The service is for free, counselling is very clear and understandable. No line, no waiting. Sometimes their opening hours is not suitable with my available time. And when there is a line, I have to wait longer. I’d prefer if the service was available during weekends. </w:t>
      </w:r>
    </w:p>
    <w:p w14:paraId="12DE7798" w14:textId="77777777" w:rsidR="005044C1" w:rsidRDefault="005044C1" w:rsidP="00E23E40">
      <w:pPr>
        <w:pStyle w:val="ListParagraph"/>
        <w:numPr>
          <w:ilvl w:val="0"/>
          <w:numId w:val="47"/>
        </w:numPr>
        <w:spacing w:after="0" w:line="240" w:lineRule="auto"/>
        <w:ind w:left="1276" w:hanging="916"/>
        <w:rPr>
          <w:lang w:bidi="th-TH"/>
        </w:rPr>
      </w:pPr>
      <w:r>
        <w:rPr>
          <w:lang w:bidi="th-TH"/>
        </w:rPr>
        <w:t xml:space="preserve">I have experience of receiving HIV testing service at NCCD and YFH center. Condoms, lubricants and information sheets are always available at YFH center. I first heard about the community center from one of my friends. And I directly went there. It was for free and very friendly. One barrier in accessing HIV services could be that fear of community to be expressed. It takes time to understand and gain trust of an individual. Also, popular and famous MSM are unlikely to receive services at community center. Currently no stigma and discrimination case is documented. Linkage to treatment service is good. Confidentiality is important. </w:t>
      </w:r>
    </w:p>
    <w:p w14:paraId="7B9EBCA9" w14:textId="77777777" w:rsidR="005044C1" w:rsidRDefault="005044C1" w:rsidP="00E23E40">
      <w:pPr>
        <w:pStyle w:val="ListParagraph"/>
        <w:numPr>
          <w:ilvl w:val="0"/>
          <w:numId w:val="47"/>
        </w:numPr>
        <w:spacing w:after="0" w:line="240" w:lineRule="auto"/>
        <w:ind w:left="1276" w:hanging="916"/>
        <w:rPr>
          <w:lang w:bidi="th-TH"/>
        </w:rPr>
      </w:pPr>
      <w:r>
        <w:rPr>
          <w:lang w:bidi="th-TH"/>
        </w:rPr>
        <w:t>I have received HIV testing service at YFH center. I heard about their service from an ORW. Their doctor provided me the service including pre and post-test counselling. It was about 10 minutes. I actually knew about HIV testing and when I heard from the ORW, I just went there directly. Because it was free, it was accessible. When I got there, there were other guys. That made me little nervous. I faced no stigma and discrimination. I think that more and more information, promoting activities will motivate the community members to seek HIV services. Also, HIV services should be more available and enhanced.</w:t>
      </w:r>
    </w:p>
    <w:p w14:paraId="13B89350" w14:textId="1D65879B" w:rsidR="005044C1" w:rsidRDefault="005044C1" w:rsidP="00E23E40"/>
    <w:p w14:paraId="5B0FF9C2" w14:textId="079B5219" w:rsidR="00FA631E" w:rsidRDefault="00FA631E" w:rsidP="00E23E40">
      <w:r>
        <w:t xml:space="preserve">Overall, MSM seemed very content with the services they received from YFH and also at Government and private service providers. No </w:t>
      </w:r>
      <w:r w:rsidR="00672F73">
        <w:t>instances</w:t>
      </w:r>
      <w:r>
        <w:t xml:space="preserve"> of stigma or discrimination were reported. A few issues for improvement were mentioned, especially in improving confidentiality at the NGO clinic and extending opening hours of HIV services to include weekends. </w:t>
      </w:r>
    </w:p>
    <w:p w14:paraId="46BD8F70" w14:textId="77777777" w:rsidR="00FA631E" w:rsidRDefault="00FA631E" w:rsidP="00E23E40"/>
    <w:p w14:paraId="2AF8178A" w14:textId="1C6E8985" w:rsidR="005044C1" w:rsidRDefault="00FA631E" w:rsidP="00E23E40">
      <w:r>
        <w:t xml:space="preserve">This situation was quite different for </w:t>
      </w:r>
      <w:r w:rsidR="00EF4A89">
        <w:t xml:space="preserve">some of </w:t>
      </w:r>
      <w:r>
        <w:t>the six female sex workers who responded to the questionnaire:</w:t>
      </w:r>
    </w:p>
    <w:p w14:paraId="0AABDACF" w14:textId="77777777" w:rsidR="005044C1" w:rsidRDefault="005044C1" w:rsidP="00E23E40"/>
    <w:p w14:paraId="7DF5EA39" w14:textId="25BE85BD" w:rsidR="005044C1" w:rsidRDefault="005044C1" w:rsidP="00E23E40">
      <w:pPr>
        <w:pStyle w:val="ListParagraph"/>
        <w:numPr>
          <w:ilvl w:val="0"/>
          <w:numId w:val="48"/>
        </w:numPr>
        <w:spacing w:after="0" w:line="240" w:lineRule="auto"/>
        <w:ind w:left="1276" w:hanging="916"/>
        <w:rPr>
          <w:lang w:bidi="th-TH"/>
        </w:rPr>
      </w:pPr>
      <w:r>
        <w:rPr>
          <w:lang w:bidi="th-TH"/>
        </w:rPr>
        <w:t xml:space="preserve">One time, I got tested for HIV in a District Health Center. Their pre and post-test counselling was really good. Even the explanation of HIV testing was good, </w:t>
      </w:r>
      <w:r w:rsidR="00EF4A89">
        <w:rPr>
          <w:lang w:bidi="th-TH"/>
        </w:rPr>
        <w:t xml:space="preserve">but </w:t>
      </w:r>
      <w:r>
        <w:rPr>
          <w:lang w:bidi="th-TH"/>
        </w:rPr>
        <w:t xml:space="preserve">the doctor didn’t introduce herself. And I wasn’t informed about where I should get my test results afterwards. This service was publicly available. However, I receive </w:t>
      </w:r>
      <w:r>
        <w:rPr>
          <w:lang w:bidi="th-TH"/>
        </w:rPr>
        <w:lastRenderedPageBreak/>
        <w:t xml:space="preserve">information through an ORW of </w:t>
      </w:r>
      <w:r w:rsidR="00EF4A89">
        <w:rPr>
          <w:lang w:bidi="th-TH"/>
        </w:rPr>
        <w:t xml:space="preserve">an </w:t>
      </w:r>
      <w:r>
        <w:rPr>
          <w:lang w:bidi="th-TH"/>
        </w:rPr>
        <w:t>FSW NGO</w:t>
      </w:r>
      <w:r w:rsidR="00EF4A89">
        <w:rPr>
          <w:lang w:bidi="th-TH"/>
        </w:rPr>
        <w:t>,</w:t>
      </w:r>
      <w:r>
        <w:rPr>
          <w:lang w:bidi="th-TH"/>
        </w:rPr>
        <w:t xml:space="preserve"> who is my close friend. Overall, the</w:t>
      </w:r>
      <w:r w:rsidR="00EF4A89">
        <w:rPr>
          <w:lang w:bidi="th-TH"/>
        </w:rPr>
        <w:t>ir</w:t>
      </w:r>
      <w:r>
        <w:rPr>
          <w:lang w:bidi="th-TH"/>
        </w:rPr>
        <w:t xml:space="preserve"> service was optimal. Because public clinics are often </w:t>
      </w:r>
      <w:r w:rsidR="00EF4A89">
        <w:rPr>
          <w:lang w:bidi="th-TH"/>
        </w:rPr>
        <w:t>very crowded</w:t>
      </w:r>
      <w:r>
        <w:rPr>
          <w:lang w:bidi="th-TH"/>
        </w:rPr>
        <w:t>, private clinics are also good choice in my opinion. I haven’t experienced stigma and discrimination.</w:t>
      </w:r>
    </w:p>
    <w:p w14:paraId="5E27814B" w14:textId="291B6943" w:rsidR="005044C1" w:rsidRDefault="005044C1" w:rsidP="00E23E40">
      <w:pPr>
        <w:pStyle w:val="ListParagraph"/>
        <w:numPr>
          <w:ilvl w:val="0"/>
          <w:numId w:val="48"/>
        </w:numPr>
        <w:spacing w:after="0" w:line="240" w:lineRule="auto"/>
        <w:ind w:left="1276" w:hanging="916"/>
        <w:rPr>
          <w:lang w:bidi="th-TH"/>
        </w:rPr>
      </w:pPr>
      <w:r>
        <w:rPr>
          <w:lang w:bidi="th-TH"/>
        </w:rPr>
        <w:t xml:space="preserve">I got tested for HIV in a District Health Center. It took long. </w:t>
      </w:r>
      <w:r w:rsidR="00EF4A89">
        <w:rPr>
          <w:lang w:bidi="th-TH"/>
        </w:rPr>
        <w:t>There was n</w:t>
      </w:r>
      <w:r>
        <w:rPr>
          <w:lang w:bidi="th-TH"/>
        </w:rPr>
        <w:t>o culture of communication. I</w:t>
      </w:r>
      <w:r w:rsidR="00EF4A89">
        <w:rPr>
          <w:lang w:bidi="th-TH"/>
        </w:rPr>
        <w:t xml:space="preserve"> had</w:t>
      </w:r>
      <w:r>
        <w:rPr>
          <w:lang w:bidi="th-TH"/>
        </w:rPr>
        <w:t xml:space="preserve"> heard about </w:t>
      </w:r>
      <w:r w:rsidR="00EF4A89">
        <w:rPr>
          <w:lang w:bidi="th-TH"/>
        </w:rPr>
        <w:t xml:space="preserve">the </w:t>
      </w:r>
      <w:r>
        <w:rPr>
          <w:lang w:bidi="th-TH"/>
        </w:rPr>
        <w:t xml:space="preserve">availability of that service from one of my friends. They didn’t provide enough counselling. I’d say </w:t>
      </w:r>
      <w:r w:rsidR="00EF4A89">
        <w:rPr>
          <w:lang w:bidi="th-TH"/>
        </w:rPr>
        <w:t xml:space="preserve">that </w:t>
      </w:r>
      <w:r>
        <w:rPr>
          <w:lang w:bidi="th-TH"/>
        </w:rPr>
        <w:t xml:space="preserve">accessibility of the service was bad because I had to pay for HIV testing. In addition, the clinic is </w:t>
      </w:r>
      <w:r w:rsidR="00EF4A89">
        <w:rPr>
          <w:lang w:bidi="th-TH"/>
        </w:rPr>
        <w:t>overcrowded</w:t>
      </w:r>
      <w:r>
        <w:rPr>
          <w:lang w:bidi="th-TH"/>
        </w:rPr>
        <w:t xml:space="preserve">. I’d also say, </w:t>
      </w:r>
      <w:r w:rsidR="00EF4A89">
        <w:rPr>
          <w:lang w:bidi="th-TH"/>
        </w:rPr>
        <w:t xml:space="preserve">there is </w:t>
      </w:r>
      <w:r>
        <w:rPr>
          <w:lang w:bidi="th-TH"/>
        </w:rPr>
        <w:t xml:space="preserve">stigma and discrimination. They would say mean things. In my opinion, the service should be free of stigma and discrimination, thus accessible. </w:t>
      </w:r>
    </w:p>
    <w:p w14:paraId="2C980C5D" w14:textId="6D5A8384" w:rsidR="005044C1" w:rsidRDefault="005044C1" w:rsidP="00E23E40">
      <w:pPr>
        <w:pStyle w:val="ListParagraph"/>
        <w:numPr>
          <w:ilvl w:val="0"/>
          <w:numId w:val="48"/>
        </w:numPr>
        <w:spacing w:after="0" w:line="240" w:lineRule="auto"/>
        <w:ind w:left="1276" w:hanging="916"/>
        <w:rPr>
          <w:lang w:bidi="th-TH"/>
        </w:rPr>
      </w:pPr>
      <w:r>
        <w:rPr>
          <w:lang w:bidi="th-TH"/>
        </w:rPr>
        <w:t xml:space="preserve">I have been tested for HIV at Perfect Ladies NGO, NCCD and Bayangol District Health Center (BGDHC). At BGDHC, I experienced </w:t>
      </w:r>
      <w:r w:rsidRPr="00D9052D">
        <w:rPr>
          <w:lang w:bidi="th-TH"/>
        </w:rPr>
        <w:t>bureaucra</w:t>
      </w:r>
      <w:r w:rsidR="00EF4A89">
        <w:rPr>
          <w:lang w:bidi="th-TH"/>
        </w:rPr>
        <w:t>tic processes</w:t>
      </w:r>
      <w:r>
        <w:rPr>
          <w:lang w:bidi="th-TH"/>
        </w:rPr>
        <w:t>. But NCCD was friendly. And Perfect Ladies NGO, I’d go there again. I heard about them from my friend and wanted to receive HIV counselling. I think public clinics are rather unfriendly and always overloaded, thus</w:t>
      </w:r>
      <w:r w:rsidR="00EF4A89">
        <w:rPr>
          <w:lang w:bidi="th-TH"/>
        </w:rPr>
        <w:t xml:space="preserve"> it</w:t>
      </w:r>
      <w:r>
        <w:rPr>
          <w:lang w:bidi="th-TH"/>
        </w:rPr>
        <w:t xml:space="preserve"> makes it difficult to receive service there. Yes, I had experienced stigma and discrimination. I didn’t take any response. But I fight back if it’s a public clinic. I think service would be improved if service providers are more friendly. And people should make their time available to receive services since the services are meant for their sake.</w:t>
      </w:r>
    </w:p>
    <w:p w14:paraId="601F17C3" w14:textId="6695A3EA" w:rsidR="005044C1" w:rsidRDefault="005044C1" w:rsidP="00E23E40">
      <w:pPr>
        <w:pStyle w:val="ListParagraph"/>
        <w:numPr>
          <w:ilvl w:val="0"/>
          <w:numId w:val="48"/>
        </w:numPr>
        <w:spacing w:after="0" w:line="240" w:lineRule="auto"/>
        <w:ind w:left="1276" w:hanging="916"/>
        <w:rPr>
          <w:lang w:bidi="th-TH"/>
        </w:rPr>
      </w:pPr>
      <w:r>
        <w:rPr>
          <w:lang w:bidi="th-TH"/>
        </w:rPr>
        <w:t xml:space="preserve">I got tested for HIV at NCCD. I had to wait but they provided really clear counselling. I already knew that HIV testing was available at NCCD. I think the information about HIV services can be heard from friends and other girls. Testing was quick. They had their timetable and information on how to receive test results </w:t>
      </w:r>
      <w:r w:rsidR="00EF4A89">
        <w:rPr>
          <w:lang w:bidi="th-TH"/>
        </w:rPr>
        <w:t>hanging</w:t>
      </w:r>
      <w:r>
        <w:rPr>
          <w:lang w:bidi="th-TH"/>
        </w:rPr>
        <w:t xml:space="preserve"> on their door. I thought HIV testing was somewhat expensive. And it require</w:t>
      </w:r>
      <w:r w:rsidR="00EF4A89">
        <w:rPr>
          <w:lang w:bidi="th-TH"/>
        </w:rPr>
        <w:t>d the client to show their</w:t>
      </w:r>
      <w:r>
        <w:rPr>
          <w:lang w:bidi="th-TH"/>
        </w:rPr>
        <w:t xml:space="preserve"> identity </w:t>
      </w:r>
      <w:r w:rsidR="00EF4A89">
        <w:rPr>
          <w:lang w:bidi="th-TH"/>
        </w:rPr>
        <w:t xml:space="preserve">card, </w:t>
      </w:r>
      <w:r>
        <w:rPr>
          <w:lang w:bidi="th-TH"/>
        </w:rPr>
        <w:t>which is the barrier. I feel stigma and discrimination even</w:t>
      </w:r>
      <w:r w:rsidR="00EF4A89">
        <w:rPr>
          <w:lang w:bidi="th-TH"/>
        </w:rPr>
        <w:t xml:space="preserve"> if</w:t>
      </w:r>
      <w:r>
        <w:rPr>
          <w:lang w:bidi="th-TH"/>
        </w:rPr>
        <w:t xml:space="preserve"> the service providers act friendly, I could feel they </w:t>
      </w:r>
      <w:r w:rsidR="00EF4A89">
        <w:rPr>
          <w:lang w:bidi="th-TH"/>
        </w:rPr>
        <w:t xml:space="preserve">were </w:t>
      </w:r>
      <w:r>
        <w:rPr>
          <w:lang w:bidi="th-TH"/>
        </w:rPr>
        <w:t xml:space="preserve">just wearing a mask. I think </w:t>
      </w:r>
      <w:r w:rsidR="00EF4A89">
        <w:rPr>
          <w:lang w:bidi="th-TH"/>
        </w:rPr>
        <w:t xml:space="preserve">HIV </w:t>
      </w:r>
      <w:r>
        <w:rPr>
          <w:lang w:bidi="th-TH"/>
        </w:rPr>
        <w:t>service would be improved if service providers improve</w:t>
      </w:r>
      <w:r w:rsidR="00EF4A89">
        <w:rPr>
          <w:lang w:bidi="th-TH"/>
        </w:rPr>
        <w:t>d</w:t>
      </w:r>
      <w:r>
        <w:rPr>
          <w:lang w:bidi="th-TH"/>
        </w:rPr>
        <w:t xml:space="preserve"> their culture of communication. We should get tested when we had unprotected sex and generally every three months.</w:t>
      </w:r>
    </w:p>
    <w:p w14:paraId="23DF74B9" w14:textId="2A0CCD29" w:rsidR="005044C1" w:rsidRDefault="005044C1" w:rsidP="00E23E40">
      <w:pPr>
        <w:pStyle w:val="ListParagraph"/>
        <w:numPr>
          <w:ilvl w:val="0"/>
          <w:numId w:val="48"/>
        </w:numPr>
        <w:spacing w:after="0" w:line="240" w:lineRule="auto"/>
        <w:ind w:left="1276" w:hanging="916"/>
        <w:rPr>
          <w:lang w:bidi="th-TH"/>
        </w:rPr>
      </w:pPr>
      <w:r>
        <w:rPr>
          <w:lang w:bidi="th-TH"/>
        </w:rPr>
        <w:t>I received HIV testing service and condom</w:t>
      </w:r>
      <w:r w:rsidR="00EF4A89">
        <w:rPr>
          <w:lang w:bidi="th-TH"/>
        </w:rPr>
        <w:t>s</w:t>
      </w:r>
      <w:r>
        <w:rPr>
          <w:lang w:bidi="th-TH"/>
        </w:rPr>
        <w:t>. I have been to the NGO, public clinic and primary healthcare center (family clinic). The services I receive</w:t>
      </w:r>
      <w:r w:rsidR="004E37E5">
        <w:rPr>
          <w:lang w:bidi="th-TH"/>
        </w:rPr>
        <w:t>d</w:t>
      </w:r>
      <w:r>
        <w:rPr>
          <w:lang w:bidi="th-TH"/>
        </w:rPr>
        <w:t xml:space="preserve"> were very good and quick. I had to pay in </w:t>
      </w:r>
      <w:r w:rsidR="004E37E5">
        <w:rPr>
          <w:lang w:bidi="th-TH"/>
        </w:rPr>
        <w:t xml:space="preserve">the </w:t>
      </w:r>
      <w:r>
        <w:rPr>
          <w:lang w:bidi="th-TH"/>
        </w:rPr>
        <w:t xml:space="preserve">public clinic. I got information </w:t>
      </w:r>
      <w:r w:rsidR="004E37E5">
        <w:rPr>
          <w:lang w:bidi="th-TH"/>
        </w:rPr>
        <w:t xml:space="preserve">about </w:t>
      </w:r>
      <w:r>
        <w:rPr>
          <w:lang w:bidi="th-TH"/>
        </w:rPr>
        <w:t>testing servic</w:t>
      </w:r>
      <w:r w:rsidR="004E37E5">
        <w:rPr>
          <w:lang w:bidi="th-TH"/>
        </w:rPr>
        <w:t>es</w:t>
      </w:r>
      <w:r>
        <w:rPr>
          <w:lang w:bidi="th-TH"/>
        </w:rPr>
        <w:t xml:space="preserve"> from my general practitioner and also </w:t>
      </w:r>
      <w:r w:rsidR="004E37E5">
        <w:rPr>
          <w:lang w:bidi="th-TH"/>
        </w:rPr>
        <w:t xml:space="preserve">the </w:t>
      </w:r>
      <w:r>
        <w:rPr>
          <w:lang w:bidi="th-TH"/>
        </w:rPr>
        <w:t>NGO ORW provid</w:t>
      </w:r>
      <w:r w:rsidR="004E37E5">
        <w:rPr>
          <w:lang w:bidi="th-TH"/>
        </w:rPr>
        <w:t>ed</w:t>
      </w:r>
      <w:r>
        <w:rPr>
          <w:lang w:bidi="th-TH"/>
        </w:rPr>
        <w:t xml:space="preserve"> information on </w:t>
      </w:r>
      <w:r w:rsidR="004E37E5">
        <w:rPr>
          <w:lang w:bidi="th-TH"/>
        </w:rPr>
        <w:t xml:space="preserve">HIV </w:t>
      </w:r>
      <w:r>
        <w:rPr>
          <w:lang w:bidi="th-TH"/>
        </w:rPr>
        <w:t>services. Overall the services are optimum. Public clinics require more of your time for the services. Also, they require</w:t>
      </w:r>
      <w:r w:rsidR="004E37E5">
        <w:rPr>
          <w:lang w:bidi="th-TH"/>
        </w:rPr>
        <w:t xml:space="preserve"> to know your</w:t>
      </w:r>
      <w:r>
        <w:rPr>
          <w:lang w:bidi="th-TH"/>
        </w:rPr>
        <w:t xml:space="preserve"> identity </w:t>
      </w:r>
      <w:r w:rsidR="004E37E5">
        <w:rPr>
          <w:lang w:bidi="th-TH"/>
        </w:rPr>
        <w:t xml:space="preserve">in order </w:t>
      </w:r>
      <w:r>
        <w:rPr>
          <w:lang w:bidi="th-TH"/>
        </w:rPr>
        <w:t xml:space="preserve">to provide services. I face stigma and discrimination when I receive service at public clinic. It is specifically difficult to receive swab testing because then you got scolded a lot. And when your result is bad, service providers would shame you with their words and looks. To improve services at public clinics, I think the issue of </w:t>
      </w:r>
      <w:r w:rsidR="004E37E5">
        <w:rPr>
          <w:lang w:bidi="th-TH"/>
        </w:rPr>
        <w:t xml:space="preserve">the </w:t>
      </w:r>
      <w:r>
        <w:rPr>
          <w:lang w:bidi="th-TH"/>
        </w:rPr>
        <w:t>lack</w:t>
      </w:r>
      <w:r w:rsidR="004E37E5">
        <w:rPr>
          <w:lang w:bidi="th-TH"/>
        </w:rPr>
        <w:t xml:space="preserve"> of</w:t>
      </w:r>
      <w:r>
        <w:rPr>
          <w:lang w:bidi="th-TH"/>
        </w:rPr>
        <w:t xml:space="preserve"> human resource should </w:t>
      </w:r>
      <w:r>
        <w:rPr>
          <w:lang w:bidi="th-TH"/>
        </w:rPr>
        <w:lastRenderedPageBreak/>
        <w:t>be addressed. And service providers should be trained on communication skills and should be friendly to the community.</w:t>
      </w:r>
    </w:p>
    <w:p w14:paraId="4E8DB1BA" w14:textId="59479197" w:rsidR="005044C1" w:rsidRDefault="005044C1" w:rsidP="00E23E40">
      <w:pPr>
        <w:pStyle w:val="ListParagraph"/>
        <w:numPr>
          <w:ilvl w:val="0"/>
          <w:numId w:val="48"/>
        </w:numPr>
        <w:spacing w:after="0" w:line="240" w:lineRule="auto"/>
        <w:ind w:left="1276" w:hanging="916"/>
        <w:rPr>
          <w:lang w:bidi="th-TH"/>
        </w:rPr>
      </w:pPr>
      <w:r>
        <w:rPr>
          <w:lang w:bidi="th-TH"/>
        </w:rPr>
        <w:t>I received HIV testing at NCCD from a professional doctor because I had to. And it was for free. But the barriers were in public clinics, you have to have your identity</w:t>
      </w:r>
      <w:r w:rsidR="004E37E5">
        <w:rPr>
          <w:lang w:bidi="th-TH"/>
        </w:rPr>
        <w:t xml:space="preserve"> card with you and t</w:t>
      </w:r>
      <w:r>
        <w:rPr>
          <w:lang w:bidi="th-TH"/>
        </w:rPr>
        <w:t xml:space="preserve">hey have long lines, the environment is not comfortable, </w:t>
      </w:r>
      <w:r w:rsidR="004E37E5">
        <w:rPr>
          <w:lang w:bidi="th-TH"/>
        </w:rPr>
        <w:t xml:space="preserve">it </w:t>
      </w:r>
      <w:r>
        <w:rPr>
          <w:lang w:bidi="th-TH"/>
        </w:rPr>
        <w:t>take</w:t>
      </w:r>
      <w:r w:rsidR="004E37E5">
        <w:rPr>
          <w:lang w:bidi="th-TH"/>
        </w:rPr>
        <w:t>s</w:t>
      </w:r>
      <w:r>
        <w:rPr>
          <w:lang w:bidi="th-TH"/>
        </w:rPr>
        <w:t xml:space="preserve"> a lot of time, you have to wait for two to five days (up to 10 days) to make it to your appointment. I always hide the fact that I am FSW. That helped me experiencing </w:t>
      </w:r>
      <w:r w:rsidR="004E37E5">
        <w:rPr>
          <w:lang w:bidi="th-TH"/>
        </w:rPr>
        <w:t xml:space="preserve">less </w:t>
      </w:r>
      <w:r>
        <w:rPr>
          <w:lang w:bidi="th-TH"/>
        </w:rPr>
        <w:t xml:space="preserve">stigma and discrimination. To improve services, the number of service providers at the clinic should be increased and </w:t>
      </w:r>
      <w:r w:rsidR="004E37E5">
        <w:rPr>
          <w:lang w:bidi="th-TH"/>
        </w:rPr>
        <w:t xml:space="preserve">the </w:t>
      </w:r>
      <w:r>
        <w:rPr>
          <w:lang w:bidi="th-TH"/>
        </w:rPr>
        <w:t>clinical environment should be made more comfortable. Community members will be motivated when provided with counselling and information, when service providers are friendly to them.</w:t>
      </w:r>
    </w:p>
    <w:p w14:paraId="4D13F055" w14:textId="29A941C5" w:rsidR="00055C16" w:rsidRDefault="00055C16" w:rsidP="00055C16"/>
    <w:p w14:paraId="0AA8C204" w14:textId="6214E445" w:rsidR="006A0B9B" w:rsidRPr="00BA076C" w:rsidRDefault="00FD1D6A" w:rsidP="00055C16">
      <w:r>
        <w:t>T</w:t>
      </w:r>
      <w:r w:rsidR="004E37E5">
        <w:t xml:space="preserve">he contributions of the six interviewed FSW </w:t>
      </w:r>
      <w:r>
        <w:t xml:space="preserve">show </w:t>
      </w:r>
      <w:r w:rsidR="004E37E5">
        <w:t xml:space="preserve">that a lot needs to be done to </w:t>
      </w:r>
      <w:r>
        <w:t xml:space="preserve">better </w:t>
      </w:r>
      <w:r w:rsidR="004E37E5">
        <w:t xml:space="preserve">enable this important and vulnerable key population to access HIV services. Key problems mentioned were the need to </w:t>
      </w:r>
      <w:r>
        <w:t>show</w:t>
      </w:r>
      <w:r w:rsidR="004E37E5">
        <w:t xml:space="preserve"> an ID card for accessing HIV and sexual health services, </w:t>
      </w:r>
      <w:r w:rsidR="00955547">
        <w:t>unfriendly/</w:t>
      </w:r>
      <w:r w:rsidR="004E37E5">
        <w:t xml:space="preserve">stigmatizing/discriminating attitudes by health care providers (one of the interviewees </w:t>
      </w:r>
      <w:r w:rsidR="00955547">
        <w:t xml:space="preserve">also </w:t>
      </w:r>
      <w:r w:rsidR="004E37E5">
        <w:t xml:space="preserve">seemed to suffer from ‘internalized’ stigma), long waiting times, unclear procedures for navigating the health system, and bureaucracy. </w:t>
      </w:r>
      <w:r w:rsidR="006A0B9B">
        <w:t xml:space="preserve">Increasing the number of personnel at health care facilities, improving the physical infrastructure of health care facilities and training for health care providers, instilling a ‘service mind’ and friendly attitudes to clients regardless of their background, could help to address many of these issues in the long term. </w:t>
      </w:r>
    </w:p>
    <w:p w14:paraId="69DD432A" w14:textId="77777777" w:rsidR="00AD20AC" w:rsidRPr="00BA076C" w:rsidRDefault="00AD20AC">
      <w:pPr>
        <w:rPr>
          <w:rFonts w:eastAsiaTheme="majorEastAsia"/>
          <w:b/>
          <w:bCs/>
          <w:sz w:val="28"/>
          <w:szCs w:val="32"/>
          <w:lang w:bidi="ar-SA"/>
        </w:rPr>
      </w:pPr>
      <w:r w:rsidRPr="00BA076C">
        <w:br w:type="page"/>
      </w:r>
    </w:p>
    <w:p w14:paraId="75D3E22E" w14:textId="22ADFE6B" w:rsidR="00E35820" w:rsidRPr="00BA076C" w:rsidRDefault="00C0396A" w:rsidP="00924E69">
      <w:pPr>
        <w:pStyle w:val="Heading1"/>
        <w:rPr>
          <w:rFonts w:cs="Times New Roman"/>
        </w:rPr>
      </w:pPr>
      <w:bookmarkStart w:id="25" w:name="_Toc27559584"/>
      <w:r w:rsidRPr="00BA076C">
        <w:rPr>
          <w:rFonts w:cs="Times New Roman"/>
        </w:rPr>
        <w:lastRenderedPageBreak/>
        <w:t>1</w:t>
      </w:r>
      <w:r w:rsidR="00FA631E">
        <w:rPr>
          <w:rFonts w:cs="Times New Roman"/>
        </w:rPr>
        <w:t>1</w:t>
      </w:r>
      <w:r w:rsidR="00E35820" w:rsidRPr="00BA076C">
        <w:rPr>
          <w:rFonts w:cs="Times New Roman"/>
        </w:rPr>
        <w:t>. Conclusions and recommendations</w:t>
      </w:r>
      <w:bookmarkEnd w:id="25"/>
    </w:p>
    <w:p w14:paraId="79EBCF2E" w14:textId="2167FB57" w:rsidR="00996F0B" w:rsidRPr="00B65BBD" w:rsidRDefault="00BD5572" w:rsidP="00BD5572">
      <w:r w:rsidRPr="00B65BBD">
        <w:t xml:space="preserve">Mongolia’s HIV service package for key populations is not clearly defined. </w:t>
      </w:r>
      <w:r w:rsidR="00955547" w:rsidRPr="00B65BBD">
        <w:t>The</w:t>
      </w:r>
      <w:r w:rsidR="00996F0B" w:rsidRPr="00B65BBD">
        <w:t xml:space="preserve"> term ‘standardized HIV service package’ was poorly understood by most stakeholders in-country. </w:t>
      </w:r>
      <w:r w:rsidR="00C0396A" w:rsidRPr="00B65BBD">
        <w:t>Overall, it is recommended that Mongolia adapt all components of a comprehensive HIV response for key populations</w:t>
      </w:r>
      <w:r w:rsidR="00955547" w:rsidRPr="00B65BBD">
        <w:t xml:space="preserve"> as defined in WHO’s </w:t>
      </w:r>
      <w:r w:rsidR="00955547" w:rsidRPr="00B65BBD">
        <w:rPr>
          <w:i/>
        </w:rPr>
        <w:t>HIV Prevention, Diagnosis, Treatment and Care for Key Populations – Consolidated Guidelines – 2016 update</w:t>
      </w:r>
      <w:r w:rsidR="00C0396A" w:rsidRPr="00B65BBD">
        <w:t>.</w:t>
      </w:r>
    </w:p>
    <w:p w14:paraId="28C71758" w14:textId="77777777" w:rsidR="00996F0B" w:rsidRPr="00B65BBD" w:rsidRDefault="00996F0B" w:rsidP="00BD5572"/>
    <w:p w14:paraId="479F68FF" w14:textId="100F0E19" w:rsidR="00E570F4" w:rsidRDefault="00E570F4" w:rsidP="00BD5572">
      <w:r>
        <w:t xml:space="preserve">While key population members expressed high satisfaction with the HIV services delivered by community-based organizations, </w:t>
      </w:r>
      <w:r w:rsidR="00996F0B" w:rsidRPr="00B65BBD">
        <w:t>Mongolia’s</w:t>
      </w:r>
      <w:r w:rsidR="00BD5572" w:rsidRPr="00B65BBD">
        <w:t xml:space="preserve"> current national HIV strategy</w:t>
      </w:r>
      <w:r w:rsidR="00996F0B" w:rsidRPr="00B65BBD">
        <w:t xml:space="preserve"> does not provide any guidance on what Mongolia’s HIV service package for key populations should look like</w:t>
      </w:r>
      <w:r>
        <w:t xml:space="preserve"> and who is responsible for delivering it. In</w:t>
      </w:r>
      <w:r w:rsidR="00AD20AC" w:rsidRPr="00B65BBD">
        <w:t xml:space="preserve"> other words, a standardized service package</w:t>
      </w:r>
      <w:r>
        <w:t xml:space="preserve"> that includes the role of community-based organizations as service delivery actors</w:t>
      </w:r>
      <w:r w:rsidR="00AD20AC" w:rsidRPr="00B65BBD">
        <w:t xml:space="preserve"> is currently not defined</w:t>
      </w:r>
      <w:r>
        <w:t xml:space="preserve">; only guidelines stipulating </w:t>
      </w:r>
      <w:r w:rsidR="00AD20AC" w:rsidRPr="00B65BBD">
        <w:t>clinical aspects of HIV and STI testing and treatment</w:t>
      </w:r>
      <w:r>
        <w:t xml:space="preserve"> and how (Government) service providers should deliver these are currently available</w:t>
      </w:r>
      <w:r w:rsidR="00996F0B" w:rsidRPr="00B65BBD">
        <w:t xml:space="preserve">. </w:t>
      </w:r>
      <w:r>
        <w:t xml:space="preserve">The role and function of community-based HIV service organizations needs to be formally defined and integrated into the Mongolian National HIV program (see also below). </w:t>
      </w:r>
    </w:p>
    <w:p w14:paraId="143EDA88" w14:textId="77777777" w:rsidR="00E570F4" w:rsidRDefault="00E570F4" w:rsidP="00BD5572"/>
    <w:p w14:paraId="7C0C4CF4" w14:textId="498BD388" w:rsidR="00955547" w:rsidRPr="00B65BBD" w:rsidRDefault="00996F0B" w:rsidP="00BD5572">
      <w:pPr>
        <w:rPr>
          <w:lang w:val="en-ZA"/>
        </w:rPr>
      </w:pPr>
      <w:r w:rsidRPr="00B65BBD">
        <w:t xml:space="preserve">The current </w:t>
      </w:r>
      <w:r w:rsidR="00AD20AC" w:rsidRPr="00B65BBD">
        <w:t xml:space="preserve">HIV </w:t>
      </w:r>
      <w:r w:rsidRPr="00B65BBD">
        <w:t>strategy</w:t>
      </w:r>
      <w:r w:rsidR="00BD5572" w:rsidRPr="00B65BBD">
        <w:t xml:space="preserve"> is </w:t>
      </w:r>
      <w:r w:rsidRPr="00B65BBD">
        <w:t xml:space="preserve">only a few pages long and is part of a </w:t>
      </w:r>
      <w:r w:rsidR="00BD5572" w:rsidRPr="00B65BBD">
        <w:t xml:space="preserve">wider communicable diseases strategy. </w:t>
      </w:r>
      <w:r w:rsidRPr="00B65BBD">
        <w:t>This guidance on HIV</w:t>
      </w:r>
      <w:r w:rsidR="00BD5572" w:rsidRPr="00B65BBD">
        <w:t xml:space="preserve"> is not detailed enough and </w:t>
      </w:r>
      <w:r w:rsidRPr="00B65BBD">
        <w:t xml:space="preserve">it </w:t>
      </w:r>
      <w:r w:rsidR="00BD5572" w:rsidRPr="00B65BBD">
        <w:t xml:space="preserve">does not provide </w:t>
      </w:r>
      <w:r w:rsidRPr="00B65BBD">
        <w:t>any standards or any</w:t>
      </w:r>
      <w:r w:rsidR="00BD5572" w:rsidRPr="00B65BBD">
        <w:t xml:space="preserve"> specific guidance for HIV intervention implementation</w:t>
      </w:r>
      <w:r w:rsidRPr="00B65BBD">
        <w:t xml:space="preserve"> in the country</w:t>
      </w:r>
      <w:r w:rsidR="00BD5572" w:rsidRPr="00B65BBD">
        <w:t xml:space="preserve">. </w:t>
      </w:r>
      <w:r w:rsidR="00955547" w:rsidRPr="00B65BBD">
        <w:t>For example, i</w:t>
      </w:r>
      <w:r w:rsidR="00BD5572" w:rsidRPr="00B65BBD">
        <w:rPr>
          <w:lang w:val="en-ZA"/>
        </w:rPr>
        <w:t>t does not go into any detail on what kind of “STI and HIV prevention measures” it aims to implement, let alone if there will be differentiated services for different key populations. PrEP and PEP as prevention interventions are not mentioned</w:t>
      </w:r>
      <w:r w:rsidR="00FA7B4C" w:rsidRPr="00B65BBD">
        <w:rPr>
          <w:lang w:val="en-ZA"/>
        </w:rPr>
        <w:t>, not even for sero-discordant couples</w:t>
      </w:r>
      <w:r w:rsidR="00955547" w:rsidRPr="00B65BBD">
        <w:rPr>
          <w:lang w:val="en-ZA"/>
        </w:rPr>
        <w:t>, although MOH guidance to provide PrEP for sero-discordant couples exists</w:t>
      </w:r>
      <w:r w:rsidR="00BD5572" w:rsidRPr="00B65BBD">
        <w:rPr>
          <w:lang w:val="en-ZA"/>
        </w:rPr>
        <w:t>. HIV testing or HIV testing coverage are not mentioned in the narrative</w:t>
      </w:r>
      <w:r w:rsidR="00955547" w:rsidRPr="00B65BBD">
        <w:rPr>
          <w:lang w:val="en-ZA"/>
        </w:rPr>
        <w:t xml:space="preserve"> of the national strategy</w:t>
      </w:r>
      <w:r w:rsidR="00BD5572" w:rsidRPr="00B65BBD">
        <w:rPr>
          <w:lang w:val="en-ZA"/>
        </w:rPr>
        <w:t xml:space="preserve">; HIV testing uptake is only listed as a program indicator. </w:t>
      </w:r>
      <w:r w:rsidR="00FA7B4C" w:rsidRPr="00B65BBD">
        <w:rPr>
          <w:lang w:val="en-ZA"/>
        </w:rPr>
        <w:t>The</w:t>
      </w:r>
      <w:r w:rsidR="00BD5572" w:rsidRPr="00B65BBD">
        <w:rPr>
          <w:lang w:val="en-ZA"/>
        </w:rPr>
        <w:t xml:space="preserve"> WHO-recommended </w:t>
      </w:r>
      <w:r w:rsidR="00FA7B4C" w:rsidRPr="00B65BBD">
        <w:rPr>
          <w:lang w:val="en-ZA"/>
        </w:rPr>
        <w:t>measures of</w:t>
      </w:r>
      <w:r w:rsidR="00BD5572" w:rsidRPr="00B65BBD">
        <w:rPr>
          <w:lang w:val="en-ZA"/>
        </w:rPr>
        <w:t xml:space="preserve"> </w:t>
      </w:r>
      <w:r w:rsidR="00FA7B4C" w:rsidRPr="00B65BBD">
        <w:rPr>
          <w:lang w:val="en-ZA"/>
        </w:rPr>
        <w:t xml:space="preserve">lay-person-initiated </w:t>
      </w:r>
      <w:r w:rsidR="00BD5572" w:rsidRPr="00B65BBD">
        <w:rPr>
          <w:lang w:val="en-ZA"/>
        </w:rPr>
        <w:t xml:space="preserve">HIV testing of self-testing </w:t>
      </w:r>
      <w:r w:rsidR="00FA7B4C" w:rsidRPr="00B65BBD">
        <w:rPr>
          <w:lang w:val="en-ZA"/>
        </w:rPr>
        <w:t xml:space="preserve">are </w:t>
      </w:r>
      <w:r w:rsidR="00955547" w:rsidRPr="00B65BBD">
        <w:rPr>
          <w:lang w:val="en-ZA"/>
        </w:rPr>
        <w:t xml:space="preserve">therefore also </w:t>
      </w:r>
      <w:r w:rsidR="00FA7B4C" w:rsidRPr="00B65BBD">
        <w:rPr>
          <w:lang w:val="en-ZA"/>
        </w:rPr>
        <w:t xml:space="preserve">not part of the </w:t>
      </w:r>
      <w:r w:rsidR="00955547" w:rsidRPr="00B65BBD">
        <w:rPr>
          <w:lang w:val="en-ZA"/>
        </w:rPr>
        <w:t xml:space="preserve">MOH’s current </w:t>
      </w:r>
      <w:r w:rsidR="00FA7B4C" w:rsidRPr="00B65BBD">
        <w:rPr>
          <w:lang w:val="en-ZA"/>
        </w:rPr>
        <w:t>strategic guidance</w:t>
      </w:r>
      <w:r w:rsidR="00AD20AC" w:rsidRPr="00B65BBD">
        <w:rPr>
          <w:lang w:val="en-ZA"/>
        </w:rPr>
        <w:t xml:space="preserve"> on HIV</w:t>
      </w:r>
      <w:r w:rsidR="00BD5572" w:rsidRPr="00B65BBD">
        <w:rPr>
          <w:lang w:val="en-ZA"/>
        </w:rPr>
        <w:t xml:space="preserve">. The </w:t>
      </w:r>
      <w:r w:rsidR="00FA7B4C" w:rsidRPr="00B65BBD">
        <w:rPr>
          <w:lang w:val="en-ZA"/>
        </w:rPr>
        <w:t xml:space="preserve">essential </w:t>
      </w:r>
      <w:r w:rsidR="00BD5572" w:rsidRPr="00B65BBD">
        <w:rPr>
          <w:lang w:val="en-ZA"/>
        </w:rPr>
        <w:t>concepts</w:t>
      </w:r>
      <w:r w:rsidR="00FA7B4C" w:rsidRPr="00B65BBD">
        <w:rPr>
          <w:lang w:val="en-ZA"/>
        </w:rPr>
        <w:t xml:space="preserve"> of ‘treatment as prevention’ and the recent scientific breakthrough that showed that having an u</w:t>
      </w:r>
      <w:r w:rsidR="00BD5572" w:rsidRPr="00B65BBD">
        <w:rPr>
          <w:lang w:val="en-ZA"/>
        </w:rPr>
        <w:t>ndetectable</w:t>
      </w:r>
      <w:r w:rsidR="00FA7B4C" w:rsidRPr="00B65BBD">
        <w:rPr>
          <w:lang w:val="en-ZA"/>
        </w:rPr>
        <w:t xml:space="preserve"> HIV viral load makes HIV untransmissible (“U=U”)</w:t>
      </w:r>
      <w:r w:rsidR="00BD5572" w:rsidRPr="00B65BBD">
        <w:rPr>
          <w:lang w:val="en-ZA"/>
        </w:rPr>
        <w:t xml:space="preserve"> are not mentioned or discussed</w:t>
      </w:r>
      <w:r w:rsidR="00955547" w:rsidRPr="00B65BBD">
        <w:rPr>
          <w:lang w:val="en-ZA"/>
        </w:rPr>
        <w:t>, and should be included in the next strategy</w:t>
      </w:r>
      <w:r w:rsidR="00BD5572" w:rsidRPr="00B65BBD">
        <w:rPr>
          <w:lang w:val="en-ZA"/>
        </w:rPr>
        <w:t xml:space="preserve">. HIV case management, peer support for people living with HIV, and social / psychological support for PLHIV are also not mentioned in the </w:t>
      </w:r>
      <w:r w:rsidR="00955547" w:rsidRPr="00B65BBD">
        <w:rPr>
          <w:lang w:val="en-ZA"/>
        </w:rPr>
        <w:t xml:space="preserve">current </w:t>
      </w:r>
      <w:r w:rsidR="00BD5572" w:rsidRPr="00B65BBD">
        <w:rPr>
          <w:lang w:val="en-ZA"/>
        </w:rPr>
        <w:t xml:space="preserve">strategy. </w:t>
      </w:r>
      <w:r w:rsidR="00FA7B4C" w:rsidRPr="00B65BBD">
        <w:t xml:space="preserve">Finally, the </w:t>
      </w:r>
      <w:r w:rsidRPr="00B65BBD">
        <w:rPr>
          <w:lang w:val="en-ZA"/>
        </w:rPr>
        <w:t>strategy does not cover prisoners and other persons in closed settings</w:t>
      </w:r>
      <w:r w:rsidR="00FA7B4C" w:rsidRPr="00B65BBD">
        <w:rPr>
          <w:lang w:val="en-ZA"/>
        </w:rPr>
        <w:t xml:space="preserve"> as a key population, which goes against WHO guidance</w:t>
      </w:r>
      <w:r w:rsidRPr="00B65BBD">
        <w:rPr>
          <w:lang w:val="en-ZA"/>
        </w:rPr>
        <w:t>.</w:t>
      </w:r>
      <w:r w:rsidR="002C7CA2" w:rsidRPr="00B65BBD">
        <w:rPr>
          <w:lang w:val="en-ZA"/>
        </w:rPr>
        <w:t xml:space="preserve"> </w:t>
      </w:r>
    </w:p>
    <w:p w14:paraId="0751D533" w14:textId="77777777" w:rsidR="00955547" w:rsidRPr="00B65BBD" w:rsidRDefault="00955547" w:rsidP="00BD5572">
      <w:pPr>
        <w:rPr>
          <w:lang w:val="en-ZA"/>
        </w:rPr>
      </w:pPr>
    </w:p>
    <w:p w14:paraId="70DE6D37" w14:textId="267765EF" w:rsidR="00BD5572" w:rsidRPr="00B65BBD" w:rsidRDefault="002C7CA2" w:rsidP="00B65BBD">
      <w:r w:rsidRPr="00B65BBD">
        <w:rPr>
          <w:lang w:val="en-ZA"/>
        </w:rPr>
        <w:t>It is therefore recommended to review and expand Mongolia’s NSP on HIV, making it more detailed</w:t>
      </w:r>
      <w:r w:rsidR="00955547" w:rsidRPr="00B65BBD">
        <w:rPr>
          <w:lang w:val="en-ZA"/>
        </w:rPr>
        <w:t>,</w:t>
      </w:r>
      <w:r w:rsidRPr="00B65BBD">
        <w:rPr>
          <w:lang w:val="en-ZA"/>
        </w:rPr>
        <w:t xml:space="preserve"> comprehensive</w:t>
      </w:r>
      <w:r w:rsidR="00955547" w:rsidRPr="00B65BBD">
        <w:rPr>
          <w:lang w:val="en-ZA"/>
        </w:rPr>
        <w:t xml:space="preserve"> and normative</w:t>
      </w:r>
      <w:r w:rsidRPr="00B65BBD">
        <w:rPr>
          <w:lang w:val="en-ZA"/>
        </w:rPr>
        <w:t>.</w:t>
      </w:r>
    </w:p>
    <w:p w14:paraId="4533BD8A" w14:textId="77777777" w:rsidR="00996F0B" w:rsidRPr="00B65BBD" w:rsidRDefault="00996F0B" w:rsidP="00BD5572">
      <w:pPr>
        <w:rPr>
          <w:lang w:val="en-ZA"/>
        </w:rPr>
      </w:pPr>
    </w:p>
    <w:p w14:paraId="7677597E" w14:textId="155884DF" w:rsidR="00FA7B4C" w:rsidRPr="00B65BBD" w:rsidRDefault="00996F0B" w:rsidP="00996F0B">
      <w:r w:rsidRPr="00B65BBD">
        <w:rPr>
          <w:lang w:val="en-ZA"/>
        </w:rPr>
        <w:t xml:space="preserve">Whereas there are many gaps in the current HIV response for key populations, some of these are more urgent than others. </w:t>
      </w:r>
      <w:r w:rsidRPr="00B65BBD">
        <w:t>In terms of HIV related services, PrEP/PEP should be added to the HIV service package for key populations in need of it</w:t>
      </w:r>
      <w:r w:rsidR="00FA7B4C" w:rsidRPr="00B65BBD">
        <w:t xml:space="preserve"> as a matter of urgency</w:t>
      </w:r>
      <w:r w:rsidRPr="00B65BBD">
        <w:t xml:space="preserve">. </w:t>
      </w:r>
      <w:r w:rsidR="00955547" w:rsidRPr="00B65BBD">
        <w:t xml:space="preserve">Whereas HIV testing is widely available in Mongolia, </w:t>
      </w:r>
      <w:r w:rsidRPr="00B65BBD">
        <w:t xml:space="preserve">HIV testing services should be made more diversified by including community-based, lay-person-initiated HIV testing and self-testing for HIV. </w:t>
      </w:r>
      <w:r w:rsidR="00FA7B4C" w:rsidRPr="00B65BBD">
        <w:t xml:space="preserve">Lubricants should be made available </w:t>
      </w:r>
      <w:r w:rsidR="00FA7B4C" w:rsidRPr="00B65BBD">
        <w:lastRenderedPageBreak/>
        <w:t xml:space="preserve">for all key populations as a matter of urgency, and condoms should be made available in different sizes to improve their acceptability. </w:t>
      </w:r>
    </w:p>
    <w:p w14:paraId="38B68538" w14:textId="77777777" w:rsidR="00FA7B4C" w:rsidRPr="00B65BBD" w:rsidRDefault="00FA7B4C" w:rsidP="00996F0B"/>
    <w:p w14:paraId="4D2195B3" w14:textId="77777777" w:rsidR="00FA7B4C" w:rsidRPr="00B65BBD" w:rsidRDefault="00996F0B" w:rsidP="00996F0B">
      <w:r w:rsidRPr="00B65BBD">
        <w:t xml:space="preserve">Once a person is diagnosed with HIV, nearly 90% of key population members currently enroll in free and comprehensive antiretroviral care services, in line with the 90-90-90 targets. Beyond HIV, the Mongolian standard package of services should include referrals to friendly, acceptable and voluntary sexual- and reproductive health services for key populations, in particular females engaged in sex work and men who have sex with men. </w:t>
      </w:r>
    </w:p>
    <w:p w14:paraId="64E2A843" w14:textId="77777777" w:rsidR="00FA7B4C" w:rsidRPr="00B65BBD" w:rsidRDefault="00FA7B4C" w:rsidP="00996F0B"/>
    <w:p w14:paraId="11EC7BA1" w14:textId="792B0007" w:rsidR="00996F0B" w:rsidRPr="00B65BBD" w:rsidRDefault="00996F0B" w:rsidP="00996F0B">
      <w:r w:rsidRPr="00B65BBD">
        <w:t>Little information is available about the situation of prisoners, people who use/inject drugs and transgender people in Mongolia, and comprehensive health care and social support services for thes</w:t>
      </w:r>
      <w:r w:rsidR="00E570F4">
        <w:t>e groups are currently lacking.</w:t>
      </w:r>
      <w:r w:rsidR="001B6AAB">
        <w:t xml:space="preserve"> It is likely that HIV and STI testing services for prisoners can be integrated into other, ongoing health interventions, especially those being implemented by the National TB Program. For transgender people, it is recommended to integrate specialized, better targeted HIV prevention and testing efforts into the ongoing programs implemented by YFH and PL.</w:t>
      </w:r>
      <w:r w:rsidR="00B40686">
        <w:t xml:space="preserve"> For people who use/inject drugs, it is recommended that until evidence for the existence of HIV transmission in this group emerges, no significant HIV resources are reserved for this group. </w:t>
      </w:r>
    </w:p>
    <w:p w14:paraId="384F8B5B" w14:textId="77777777" w:rsidR="00996F0B" w:rsidRPr="00B65BBD" w:rsidRDefault="00996F0B" w:rsidP="00996F0B"/>
    <w:p w14:paraId="62B040E2" w14:textId="3DAF89C4" w:rsidR="00955547" w:rsidRPr="00B65BBD" w:rsidRDefault="00996F0B" w:rsidP="00996F0B">
      <w:r w:rsidRPr="00B65BBD">
        <w:t xml:space="preserve">In terms of the </w:t>
      </w:r>
      <w:r w:rsidR="00FA7B4C" w:rsidRPr="00B65BBD">
        <w:t xml:space="preserve">‘critical enablers’-set </w:t>
      </w:r>
      <w:r w:rsidRPr="00B65BBD">
        <w:t xml:space="preserve">of recommendations by WHO, advocacy efforts should strive to reduce key barriers in the enabling environment. </w:t>
      </w:r>
      <w:r w:rsidR="00922292">
        <w:t xml:space="preserve">In the long run, it is recommended that </w:t>
      </w:r>
      <w:r w:rsidR="00922292" w:rsidRPr="00BA076C">
        <w:t>drug use</w:t>
      </w:r>
      <w:r w:rsidR="00922292">
        <w:t xml:space="preserve"> should be decriminalized</w:t>
      </w:r>
      <w:r w:rsidR="00922292" w:rsidRPr="00BA076C">
        <w:t xml:space="preserve"> and harm reduction approaches </w:t>
      </w:r>
      <w:r w:rsidR="00922292">
        <w:t xml:space="preserve">should be introduced </w:t>
      </w:r>
      <w:r w:rsidR="00922292" w:rsidRPr="00BA076C">
        <w:t>for people who use / inject drugs.</w:t>
      </w:r>
      <w:r w:rsidR="00922292">
        <w:t xml:space="preserve"> </w:t>
      </w:r>
      <w:r w:rsidR="00955547" w:rsidRPr="00B65BBD">
        <w:t xml:space="preserve">For people engaged in sex work, crackdowns, arrests and forced testing of female sex workers should be halted in order to enable the provision of voluntarily-accessed public health and social welfare support interventions, as happens in other Asian countries such as Thailand, Lao PDR and Cambodia. This can be done even without formally legalizing sex work. </w:t>
      </w:r>
    </w:p>
    <w:p w14:paraId="49C6FE40" w14:textId="77777777" w:rsidR="00955547" w:rsidRPr="00B65BBD" w:rsidRDefault="00955547" w:rsidP="00996F0B"/>
    <w:p w14:paraId="439621E5" w14:textId="1EB6116B" w:rsidR="00BD5572" w:rsidRPr="00B65BBD" w:rsidRDefault="00996F0B" w:rsidP="00996F0B">
      <w:r w:rsidRPr="00B65BBD">
        <w:t>A third area for improvement would be the formal recognition of transgender people as a third/separate gender</w:t>
      </w:r>
      <w:r w:rsidR="00FA7B4C" w:rsidRPr="00B65BBD">
        <w:t>, which will help reduce stigma and discrimination</w:t>
      </w:r>
      <w:r w:rsidRPr="00B65BBD">
        <w:t xml:space="preserve">. </w:t>
      </w:r>
    </w:p>
    <w:p w14:paraId="6BA8E089" w14:textId="77777777" w:rsidR="00BD5572" w:rsidRPr="00B65BBD" w:rsidRDefault="00BD5572" w:rsidP="00BD5572">
      <w:pPr>
        <w:rPr>
          <w:color w:val="1F3864"/>
          <w:sz w:val="22"/>
          <w:szCs w:val="22"/>
        </w:rPr>
      </w:pPr>
    </w:p>
    <w:p w14:paraId="3B80D985" w14:textId="6E1B9AA4" w:rsidR="00E812C5" w:rsidRPr="00B65BBD" w:rsidRDefault="00BD5572" w:rsidP="00FF6107">
      <w:r w:rsidRPr="00B65BBD">
        <w:t xml:space="preserve">For the sake of sustainability, it is </w:t>
      </w:r>
      <w:r w:rsidR="00AD20AC" w:rsidRPr="00B65BBD">
        <w:t>recommended</w:t>
      </w:r>
      <w:r w:rsidRPr="00B65BBD">
        <w:t xml:space="preserve"> that the role of NGO and CBO service providers is clarified and formalized; in the current national strategy</w:t>
      </w:r>
      <w:r w:rsidR="00E570F4">
        <w:t xml:space="preserve"> </w:t>
      </w:r>
      <w:r w:rsidRPr="00B65BBD">
        <w:t>there is only a broad statement about collaboration, but no division of labor or description of how collaboration between the government and CBOs can be strengthened. Formalization of this collaboration can be helped by the development of a Manual of Procedures for community-led and community-delivered HIV services, which should eventually be incorporated within existing MOH guidance for HIV and STI diagnosis, treatment and care.</w:t>
      </w:r>
    </w:p>
    <w:p w14:paraId="0F6D42D9" w14:textId="77777777" w:rsidR="00E812C5" w:rsidRPr="00BA076C" w:rsidRDefault="00E812C5" w:rsidP="00FF6107"/>
    <w:p w14:paraId="6DAA487C" w14:textId="4DE3E19B" w:rsidR="00E812C5" w:rsidRPr="00B40686" w:rsidRDefault="00AD678B" w:rsidP="00B40686">
      <w:pPr>
        <w:rPr>
          <w:u w:val="single"/>
        </w:rPr>
      </w:pPr>
      <w:r>
        <w:rPr>
          <w:u w:val="single"/>
        </w:rPr>
        <w:t>Eight</w:t>
      </w:r>
      <w:r w:rsidR="00E812C5" w:rsidRPr="00B40686">
        <w:rPr>
          <w:u w:val="single"/>
        </w:rPr>
        <w:t xml:space="preserve"> priority recommendations</w:t>
      </w:r>
      <w:r w:rsidR="006D6265" w:rsidRPr="00B40686">
        <w:rPr>
          <w:u w:val="single"/>
        </w:rPr>
        <w:t xml:space="preserve"> for the Mongolian HIV program</w:t>
      </w:r>
      <w:r w:rsidR="00E812C5" w:rsidRPr="00B40686">
        <w:rPr>
          <w:u w:val="single"/>
        </w:rPr>
        <w:t>:</w:t>
      </w:r>
    </w:p>
    <w:p w14:paraId="026B0334" w14:textId="77777777" w:rsidR="00E812C5" w:rsidRPr="00B40686" w:rsidRDefault="00E812C5" w:rsidP="00B40686">
      <w:pPr>
        <w:rPr>
          <w:u w:val="single"/>
        </w:rPr>
      </w:pPr>
    </w:p>
    <w:p w14:paraId="08709945" w14:textId="0B78616E" w:rsidR="00CB6660" w:rsidRPr="00B40686" w:rsidRDefault="00917E7B" w:rsidP="00B40686">
      <w:pPr>
        <w:pStyle w:val="ListParagraph"/>
        <w:numPr>
          <w:ilvl w:val="0"/>
          <w:numId w:val="38"/>
        </w:numPr>
        <w:spacing w:line="240" w:lineRule="auto"/>
        <w:rPr>
          <w:rFonts w:ascii="Times New Roman" w:hAnsi="Times New Roman" w:cs="Times New Roman"/>
        </w:rPr>
      </w:pPr>
      <w:r w:rsidRPr="00B40686">
        <w:rPr>
          <w:rFonts w:ascii="Times New Roman" w:hAnsi="Times New Roman" w:cs="Times New Roman"/>
        </w:rPr>
        <w:t>Mongolia’s</w:t>
      </w:r>
      <w:r w:rsidR="00CB6660" w:rsidRPr="00B40686">
        <w:rPr>
          <w:rFonts w:ascii="Times New Roman" w:hAnsi="Times New Roman" w:cs="Times New Roman"/>
        </w:rPr>
        <w:t xml:space="preserve"> next HIV strategy needs to be more detailed and comprehensive. HIV should no longer be lumped together </w:t>
      </w:r>
      <w:r w:rsidRPr="00B40686">
        <w:rPr>
          <w:rFonts w:ascii="Times New Roman" w:hAnsi="Times New Roman" w:cs="Times New Roman"/>
        </w:rPr>
        <w:t xml:space="preserve">in a joint strategy </w:t>
      </w:r>
      <w:r w:rsidR="00CB6660" w:rsidRPr="00B40686">
        <w:rPr>
          <w:rFonts w:ascii="Times New Roman" w:hAnsi="Times New Roman" w:cs="Times New Roman"/>
        </w:rPr>
        <w:t xml:space="preserve">with other communicable diseases, but </w:t>
      </w:r>
      <w:r w:rsidRPr="00B40686">
        <w:rPr>
          <w:rFonts w:ascii="Times New Roman" w:hAnsi="Times New Roman" w:cs="Times New Roman"/>
        </w:rPr>
        <w:t xml:space="preserve">needs to </w:t>
      </w:r>
      <w:r w:rsidR="00CB6660" w:rsidRPr="00B40686">
        <w:rPr>
          <w:rFonts w:ascii="Times New Roman" w:hAnsi="Times New Roman" w:cs="Times New Roman"/>
        </w:rPr>
        <w:t>have its stand-alone strategy and implementation plan</w:t>
      </w:r>
      <w:r w:rsidRPr="00B40686">
        <w:rPr>
          <w:rFonts w:ascii="Times New Roman" w:hAnsi="Times New Roman" w:cs="Times New Roman"/>
        </w:rPr>
        <w:t>, including guidance on how Government and NGOs should formalize their coordination and cooperation in delivering community-led HIV services</w:t>
      </w:r>
      <w:r w:rsidR="00CB6660" w:rsidRPr="00B40686">
        <w:rPr>
          <w:rFonts w:ascii="Times New Roman" w:hAnsi="Times New Roman" w:cs="Times New Roman"/>
        </w:rPr>
        <w:t>.</w:t>
      </w:r>
    </w:p>
    <w:p w14:paraId="5E6688ED" w14:textId="363B56E3" w:rsidR="00E812C5" w:rsidRPr="00B40686" w:rsidRDefault="00124D47" w:rsidP="00B40686">
      <w:pPr>
        <w:pStyle w:val="ListParagraph"/>
        <w:numPr>
          <w:ilvl w:val="0"/>
          <w:numId w:val="38"/>
        </w:numPr>
        <w:spacing w:line="240" w:lineRule="auto"/>
        <w:rPr>
          <w:rFonts w:ascii="Times New Roman" w:hAnsi="Times New Roman" w:cs="Times New Roman"/>
        </w:rPr>
      </w:pPr>
      <w:r w:rsidRPr="00B40686">
        <w:rPr>
          <w:rFonts w:ascii="Times New Roman" w:hAnsi="Times New Roman" w:cs="Times New Roman"/>
          <w:color w:val="222222"/>
        </w:rPr>
        <w:lastRenderedPageBreak/>
        <w:t>It is important to pay more attention to HIV prevention programs in order to prevent the expenditure of a vast amount of funding for ART between 2020 and 2030.</w:t>
      </w:r>
      <w:r w:rsidR="00CF022A" w:rsidRPr="00B40686">
        <w:rPr>
          <w:rFonts w:ascii="Times New Roman" w:hAnsi="Times New Roman" w:cs="Times New Roman"/>
          <w:color w:val="222222"/>
        </w:rPr>
        <w:t xml:space="preserve"> Key to this is</w:t>
      </w:r>
      <w:r w:rsidR="001172D5">
        <w:rPr>
          <w:rFonts w:ascii="Times New Roman" w:hAnsi="Times New Roman" w:cs="Times New Roman"/>
          <w:color w:val="222222"/>
        </w:rPr>
        <w:t xml:space="preserve"> an expansion of offline and online outreach efforts for MSM and</w:t>
      </w:r>
      <w:r w:rsidR="00CF022A" w:rsidRPr="00B40686">
        <w:rPr>
          <w:rFonts w:ascii="Times New Roman" w:hAnsi="Times New Roman" w:cs="Times New Roman"/>
          <w:color w:val="222222"/>
        </w:rPr>
        <w:t xml:space="preserve"> the introduction of PrEP and PEP for MSM in UB. </w:t>
      </w:r>
      <w:r w:rsidR="00CF022A" w:rsidRPr="00B40686">
        <w:rPr>
          <w:rFonts w:ascii="Times New Roman" w:hAnsi="Times New Roman" w:cs="Times New Roman"/>
        </w:rPr>
        <w:t>A</w:t>
      </w:r>
      <w:r w:rsidR="00E812C5" w:rsidRPr="00B40686">
        <w:rPr>
          <w:rFonts w:ascii="Times New Roman" w:hAnsi="Times New Roman" w:cs="Times New Roman"/>
        </w:rPr>
        <w:t xml:space="preserve"> pilot project on PrEP/PEP </w:t>
      </w:r>
      <w:r w:rsidR="00CF022A" w:rsidRPr="00B40686">
        <w:rPr>
          <w:rFonts w:ascii="Times New Roman" w:hAnsi="Times New Roman" w:cs="Times New Roman"/>
        </w:rPr>
        <w:t xml:space="preserve">should be implemented </w:t>
      </w:r>
      <w:r w:rsidR="00E812C5" w:rsidRPr="00B40686">
        <w:rPr>
          <w:rFonts w:ascii="Times New Roman" w:hAnsi="Times New Roman" w:cs="Times New Roman"/>
        </w:rPr>
        <w:t>for MSM in Ulaanbaatar in order to inform a more detailed policy</w:t>
      </w:r>
      <w:r w:rsidR="00924E69" w:rsidRPr="00B40686">
        <w:rPr>
          <w:rFonts w:ascii="Times New Roman" w:hAnsi="Times New Roman" w:cs="Times New Roman"/>
        </w:rPr>
        <w:t>/SOP</w:t>
      </w:r>
      <w:r w:rsidR="00E812C5" w:rsidRPr="00B40686">
        <w:rPr>
          <w:rFonts w:ascii="Times New Roman" w:hAnsi="Times New Roman" w:cs="Times New Roman"/>
        </w:rPr>
        <w:t xml:space="preserve"> for the MOH to adopt PrEP/PEP as part of the package of HIV services for key populations. </w:t>
      </w:r>
    </w:p>
    <w:p w14:paraId="13C3AF23" w14:textId="55212B5B" w:rsidR="00E812C5" w:rsidRPr="00B40686" w:rsidRDefault="00CF022A" w:rsidP="00B40686">
      <w:pPr>
        <w:pStyle w:val="ListParagraph"/>
        <w:numPr>
          <w:ilvl w:val="0"/>
          <w:numId w:val="38"/>
        </w:numPr>
        <w:spacing w:line="240" w:lineRule="auto"/>
        <w:rPr>
          <w:rFonts w:ascii="Times New Roman" w:hAnsi="Times New Roman" w:cs="Times New Roman"/>
        </w:rPr>
      </w:pPr>
      <w:r w:rsidRPr="00B40686">
        <w:rPr>
          <w:rFonts w:ascii="Times New Roman" w:hAnsi="Times New Roman" w:cs="Times New Roman"/>
        </w:rPr>
        <w:t xml:space="preserve">Access to testing for HIV should also be improved. To achieve this, a </w:t>
      </w:r>
      <w:r w:rsidR="00E812C5" w:rsidRPr="00B40686">
        <w:rPr>
          <w:rFonts w:ascii="Times New Roman" w:hAnsi="Times New Roman" w:cs="Times New Roman"/>
        </w:rPr>
        <w:t xml:space="preserve">pilot project on HIV self-testing and layperson-initiated and delivered HIV testing </w:t>
      </w:r>
      <w:r w:rsidRPr="00B40686">
        <w:rPr>
          <w:rFonts w:ascii="Times New Roman" w:hAnsi="Times New Roman" w:cs="Times New Roman"/>
        </w:rPr>
        <w:t xml:space="preserve">should be implemented </w:t>
      </w:r>
      <w:r w:rsidR="00E812C5" w:rsidRPr="00B40686">
        <w:rPr>
          <w:rFonts w:ascii="Times New Roman" w:hAnsi="Times New Roman" w:cs="Times New Roman"/>
        </w:rPr>
        <w:t>among MSM and FSW in selected locations in order to inform a more detailed policy</w:t>
      </w:r>
      <w:r w:rsidR="00924E69" w:rsidRPr="00B40686">
        <w:rPr>
          <w:rFonts w:ascii="Times New Roman" w:hAnsi="Times New Roman" w:cs="Times New Roman"/>
        </w:rPr>
        <w:t>/SOP</w:t>
      </w:r>
      <w:r w:rsidR="00E812C5" w:rsidRPr="00B40686">
        <w:rPr>
          <w:rFonts w:ascii="Times New Roman" w:hAnsi="Times New Roman" w:cs="Times New Roman"/>
        </w:rPr>
        <w:t xml:space="preserve"> for the MOH to adopt as part of the package of HIV services for key populations.</w:t>
      </w:r>
    </w:p>
    <w:p w14:paraId="1A3E1543" w14:textId="5F4C378E" w:rsidR="00E570F4" w:rsidRPr="00B40686" w:rsidRDefault="00E570F4" w:rsidP="00B40686">
      <w:pPr>
        <w:pStyle w:val="ListParagraph"/>
        <w:numPr>
          <w:ilvl w:val="0"/>
          <w:numId w:val="38"/>
        </w:numPr>
        <w:spacing w:line="240" w:lineRule="auto"/>
        <w:rPr>
          <w:rFonts w:ascii="Times New Roman" w:hAnsi="Times New Roman" w:cs="Times New Roman"/>
        </w:rPr>
      </w:pPr>
      <w:r w:rsidRPr="00B40686">
        <w:rPr>
          <w:rFonts w:ascii="Times New Roman" w:hAnsi="Times New Roman" w:cs="Times New Roman"/>
        </w:rPr>
        <w:t>KP clients expressed high satisfaction with community-based services (in terms of the quality, accessibility, waiting times, friendly-KP environment, etc). In order to achieve Mongolia’s 95-95-95 targets, it is therefore essential that community-based HIV services are strengthened and expanded, and that community-based HIV services become a formal, integral part of Mongolia’s HIV response—both in a revamped national HIV strategy and in the form of formal guidelines for service delivery (i.e. a Manual of Procedures).</w:t>
      </w:r>
    </w:p>
    <w:p w14:paraId="0479B770" w14:textId="4C7EEC13" w:rsidR="00924E69" w:rsidRPr="00B40686" w:rsidRDefault="00924E69" w:rsidP="00B40686">
      <w:pPr>
        <w:pStyle w:val="ListParagraph"/>
        <w:numPr>
          <w:ilvl w:val="0"/>
          <w:numId w:val="38"/>
        </w:numPr>
        <w:spacing w:line="240" w:lineRule="auto"/>
        <w:rPr>
          <w:rFonts w:ascii="Times New Roman" w:hAnsi="Times New Roman" w:cs="Times New Roman"/>
        </w:rPr>
      </w:pPr>
      <w:r w:rsidRPr="00B40686">
        <w:rPr>
          <w:rFonts w:ascii="Times New Roman" w:hAnsi="Times New Roman" w:cs="Times New Roman"/>
        </w:rPr>
        <w:t>Forced HIV and STI screening of female sex workers should be halted and a wider set of sexual and reproductive health services should be offered to female sex workers, which will attract them to access services voluntarily</w:t>
      </w:r>
    </w:p>
    <w:p w14:paraId="44FE96B8" w14:textId="09FDFF3C" w:rsidR="004C3D3B" w:rsidRPr="00B40686" w:rsidRDefault="00CF022A" w:rsidP="00B40686">
      <w:pPr>
        <w:pStyle w:val="ListParagraph"/>
        <w:numPr>
          <w:ilvl w:val="0"/>
          <w:numId w:val="38"/>
        </w:numPr>
        <w:spacing w:line="240" w:lineRule="auto"/>
        <w:rPr>
          <w:rFonts w:ascii="Times New Roman" w:hAnsi="Times New Roman" w:cs="Times New Roman"/>
        </w:rPr>
      </w:pPr>
      <w:r w:rsidRPr="00B40686">
        <w:rPr>
          <w:rFonts w:ascii="Times New Roman" w:hAnsi="Times New Roman" w:cs="Times New Roman"/>
        </w:rPr>
        <w:t>A m</w:t>
      </w:r>
      <w:r w:rsidR="00E812C5" w:rsidRPr="00B40686">
        <w:rPr>
          <w:rFonts w:ascii="Times New Roman" w:hAnsi="Times New Roman" w:cs="Times New Roman"/>
        </w:rPr>
        <w:t>ore detailed needs assessments to assess HIV and related health and social service needs of transgender women should be conducted in preparation for an expansion of the package of HIV services for th</w:t>
      </w:r>
      <w:r w:rsidR="00917E7B" w:rsidRPr="00B40686">
        <w:rPr>
          <w:rFonts w:ascii="Times New Roman" w:hAnsi="Times New Roman" w:cs="Times New Roman"/>
        </w:rPr>
        <w:t>is</w:t>
      </w:r>
      <w:r w:rsidR="00E812C5" w:rsidRPr="00B40686">
        <w:rPr>
          <w:rFonts w:ascii="Times New Roman" w:hAnsi="Times New Roman" w:cs="Times New Roman"/>
        </w:rPr>
        <w:t xml:space="preserve"> key populations.  </w:t>
      </w:r>
    </w:p>
    <w:p w14:paraId="62033F33" w14:textId="5DC7AB59" w:rsidR="001B6AAB" w:rsidRPr="00B40686" w:rsidRDefault="001B6AAB" w:rsidP="00B40686">
      <w:pPr>
        <w:pStyle w:val="ListParagraph"/>
        <w:numPr>
          <w:ilvl w:val="0"/>
          <w:numId w:val="38"/>
        </w:numPr>
        <w:spacing w:line="240" w:lineRule="auto"/>
        <w:rPr>
          <w:rFonts w:ascii="Times New Roman" w:hAnsi="Times New Roman" w:cs="Times New Roman"/>
        </w:rPr>
      </w:pPr>
      <w:r w:rsidRPr="00B40686">
        <w:rPr>
          <w:rFonts w:ascii="Times New Roman" w:hAnsi="Times New Roman" w:cs="Times New Roman"/>
        </w:rPr>
        <w:t xml:space="preserve">Prisoners and other people in closed settings should be recognized as a key population and included as such in Mongolia’s next national HIV strategy. Comprehensive HIV/STI services should be delivered to this key population, not as a stand-alone intervention, but as part of existing and ongoing health services such as those being implemented by the National TB Program. </w:t>
      </w:r>
    </w:p>
    <w:p w14:paraId="674C9379" w14:textId="5371F5E0" w:rsidR="006D6265" w:rsidRPr="00B40686" w:rsidRDefault="006D6265" w:rsidP="00B40686">
      <w:pPr>
        <w:pStyle w:val="ListParagraph"/>
        <w:numPr>
          <w:ilvl w:val="0"/>
          <w:numId w:val="38"/>
        </w:numPr>
        <w:spacing w:line="240" w:lineRule="auto"/>
        <w:rPr>
          <w:rFonts w:ascii="Times New Roman" w:hAnsi="Times New Roman" w:cs="Times New Roman"/>
        </w:rPr>
      </w:pPr>
      <w:r w:rsidRPr="00B40686">
        <w:rPr>
          <w:rFonts w:ascii="Times New Roman" w:hAnsi="Times New Roman" w:cs="Times New Roman"/>
        </w:rPr>
        <w:t xml:space="preserve">The MOH needs to make considerable additional funds available in order to facilitate and implement the recommendations listed above. If this funding is not available, it is recommended that additional resources are mobilized from the Global Fund or other external donor sources. </w:t>
      </w:r>
    </w:p>
    <w:p w14:paraId="549B7B5B" w14:textId="77777777" w:rsidR="002C7CA2" w:rsidRDefault="002C7CA2">
      <w:pPr>
        <w:rPr>
          <w:rFonts w:eastAsiaTheme="majorEastAsia"/>
          <w:b/>
          <w:bCs/>
          <w:sz w:val="28"/>
          <w:szCs w:val="32"/>
          <w:lang w:bidi="ar-SA"/>
        </w:rPr>
      </w:pPr>
      <w:r>
        <w:br w:type="page"/>
      </w:r>
    </w:p>
    <w:p w14:paraId="0119C33D" w14:textId="04EB5EAB" w:rsidR="00DC2604" w:rsidRPr="00BA076C" w:rsidRDefault="00DC2604" w:rsidP="00924E69">
      <w:pPr>
        <w:pStyle w:val="Heading1"/>
        <w:rPr>
          <w:rFonts w:cs="Times New Roman"/>
        </w:rPr>
      </w:pPr>
      <w:bookmarkStart w:id="26" w:name="_Toc27559585"/>
      <w:r w:rsidRPr="00BA076C">
        <w:rPr>
          <w:rFonts w:cs="Times New Roman"/>
        </w:rPr>
        <w:lastRenderedPageBreak/>
        <w:t>Annex 1: HIV Facility Checklist used to collect data for this review</w:t>
      </w:r>
      <w:bookmarkEnd w:id="26"/>
    </w:p>
    <w:p w14:paraId="24D5AAE5" w14:textId="77777777" w:rsidR="00F34D85" w:rsidRPr="00BA076C" w:rsidRDefault="00F34D85" w:rsidP="00F34D85">
      <w:pPr>
        <w:pBdr>
          <w:top w:val="single" w:sz="4" w:space="1" w:color="auto"/>
          <w:left w:val="single" w:sz="4" w:space="4" w:color="auto"/>
          <w:bottom w:val="single" w:sz="4" w:space="1" w:color="auto"/>
          <w:right w:val="single" w:sz="4" w:space="4" w:color="auto"/>
        </w:pBdr>
        <w:jc w:val="center"/>
        <w:rPr>
          <w:b/>
          <w:bCs/>
        </w:rPr>
      </w:pPr>
      <w:r w:rsidRPr="00BA076C">
        <w:rPr>
          <w:b/>
          <w:bCs/>
        </w:rPr>
        <w:t>Facility-level checklist – HIV services for MSM / TGW</w:t>
      </w:r>
    </w:p>
    <w:p w14:paraId="3409EBAF" w14:textId="77777777" w:rsidR="00F34D85" w:rsidRPr="00BA076C" w:rsidRDefault="00F34D85" w:rsidP="00F34D85">
      <w:pPr>
        <w:rPr>
          <w:b/>
          <w:bCs/>
        </w:rPr>
      </w:pPr>
    </w:p>
    <w:p w14:paraId="7BA36B67" w14:textId="336E66A8" w:rsidR="00F34D85" w:rsidRPr="00BA076C" w:rsidRDefault="00F34D85" w:rsidP="00F34D85">
      <w:pPr>
        <w:rPr>
          <w:b/>
          <w:bCs/>
        </w:rPr>
      </w:pPr>
      <w:r w:rsidRPr="00BA076C">
        <w:rPr>
          <w:b/>
          <w:bCs/>
        </w:rPr>
        <w:t>Name of facility: _____________________ Name of reporter:_______________________</w:t>
      </w:r>
    </w:p>
    <w:p w14:paraId="475C5A46" w14:textId="77777777" w:rsidR="00F34D85" w:rsidRPr="00BA076C" w:rsidRDefault="00F34D85" w:rsidP="00F34D85">
      <w:pPr>
        <w:rPr>
          <w:b/>
          <w:bCs/>
        </w:rPr>
      </w:pPr>
    </w:p>
    <w:p w14:paraId="3CFFF770" w14:textId="77777777" w:rsidR="00F34D85" w:rsidRPr="00BA076C" w:rsidRDefault="00F34D85" w:rsidP="00F34D85">
      <w:pPr>
        <w:rPr>
          <w:b/>
          <w:bCs/>
        </w:rPr>
      </w:pPr>
      <w:r w:rsidRPr="00BA076C">
        <w:rPr>
          <w:b/>
          <w:bCs/>
        </w:rPr>
        <w:t>Date of report: ______________________ Name of staff providing info:________________</w:t>
      </w:r>
    </w:p>
    <w:p w14:paraId="42C44C85" w14:textId="77777777" w:rsidR="00F34D85" w:rsidRPr="00BA076C" w:rsidRDefault="00F34D85" w:rsidP="00F34D85"/>
    <w:tbl>
      <w:tblPr>
        <w:tblStyle w:val="TableGrid"/>
        <w:tblW w:w="0" w:type="auto"/>
        <w:tblLook w:val="04A0" w:firstRow="1" w:lastRow="0" w:firstColumn="1" w:lastColumn="0" w:noHBand="0" w:noVBand="1"/>
      </w:tblPr>
      <w:tblGrid>
        <w:gridCol w:w="4471"/>
        <w:gridCol w:w="460"/>
        <w:gridCol w:w="472"/>
        <w:gridCol w:w="461"/>
        <w:gridCol w:w="2426"/>
      </w:tblGrid>
      <w:tr w:rsidR="00F34D85" w:rsidRPr="00BA076C" w14:paraId="4B5317C6" w14:textId="77777777" w:rsidTr="00FE50DC">
        <w:tc>
          <w:tcPr>
            <w:tcW w:w="4957" w:type="dxa"/>
          </w:tcPr>
          <w:p w14:paraId="7FB85311" w14:textId="77777777" w:rsidR="00F34D85" w:rsidRPr="00BA076C" w:rsidRDefault="00F34D85" w:rsidP="00FE50DC"/>
        </w:tc>
        <w:tc>
          <w:tcPr>
            <w:tcW w:w="472" w:type="dxa"/>
          </w:tcPr>
          <w:p w14:paraId="5D57C1B0" w14:textId="77777777" w:rsidR="00F34D85" w:rsidRPr="00BA076C" w:rsidRDefault="00F34D85" w:rsidP="00FE50DC">
            <w:r w:rsidRPr="00BA076C">
              <w:t>Y</w:t>
            </w:r>
          </w:p>
        </w:tc>
        <w:tc>
          <w:tcPr>
            <w:tcW w:w="472" w:type="dxa"/>
          </w:tcPr>
          <w:p w14:paraId="0AAE695D" w14:textId="77777777" w:rsidR="00F34D85" w:rsidRPr="00BA076C" w:rsidRDefault="00F34D85" w:rsidP="00FE50DC">
            <w:r w:rsidRPr="00BA076C">
              <w:t>P*</w:t>
            </w:r>
          </w:p>
        </w:tc>
        <w:tc>
          <w:tcPr>
            <w:tcW w:w="473" w:type="dxa"/>
          </w:tcPr>
          <w:p w14:paraId="600CC1E4" w14:textId="77777777" w:rsidR="00F34D85" w:rsidRPr="00BA076C" w:rsidRDefault="00F34D85" w:rsidP="00FE50DC">
            <w:r w:rsidRPr="00BA076C">
              <w:t>N</w:t>
            </w:r>
          </w:p>
        </w:tc>
        <w:tc>
          <w:tcPr>
            <w:tcW w:w="2636" w:type="dxa"/>
          </w:tcPr>
          <w:p w14:paraId="64772F01" w14:textId="77777777" w:rsidR="00F34D85" w:rsidRPr="00BA076C" w:rsidRDefault="00F34D85" w:rsidP="00FE50DC">
            <w:r w:rsidRPr="00BA076C">
              <w:t>Remarks</w:t>
            </w:r>
          </w:p>
        </w:tc>
      </w:tr>
      <w:tr w:rsidR="00F34D85" w:rsidRPr="00BA076C" w14:paraId="32C65BA3" w14:textId="77777777" w:rsidTr="00FE50DC">
        <w:tc>
          <w:tcPr>
            <w:tcW w:w="4957" w:type="dxa"/>
          </w:tcPr>
          <w:p w14:paraId="4DC3DBAC" w14:textId="77777777" w:rsidR="00F34D85" w:rsidRPr="00BA076C" w:rsidRDefault="00F34D85" w:rsidP="00FE50DC">
            <w:pPr>
              <w:rPr>
                <w:b/>
                <w:bCs/>
                <w:i/>
                <w:iCs/>
              </w:rPr>
            </w:pPr>
            <w:r w:rsidRPr="00BA076C">
              <w:rPr>
                <w:b/>
                <w:bCs/>
                <w:i/>
                <w:iCs/>
              </w:rPr>
              <w:t>Facility features</w:t>
            </w:r>
          </w:p>
        </w:tc>
        <w:tc>
          <w:tcPr>
            <w:tcW w:w="472" w:type="dxa"/>
          </w:tcPr>
          <w:p w14:paraId="6DCF4008" w14:textId="77777777" w:rsidR="00F34D85" w:rsidRPr="00BA076C" w:rsidRDefault="00F34D85" w:rsidP="00FE50DC"/>
        </w:tc>
        <w:tc>
          <w:tcPr>
            <w:tcW w:w="472" w:type="dxa"/>
          </w:tcPr>
          <w:p w14:paraId="42D857FC" w14:textId="77777777" w:rsidR="00F34D85" w:rsidRPr="00BA076C" w:rsidRDefault="00F34D85" w:rsidP="00FE50DC"/>
        </w:tc>
        <w:tc>
          <w:tcPr>
            <w:tcW w:w="473" w:type="dxa"/>
          </w:tcPr>
          <w:p w14:paraId="00B439BD" w14:textId="77777777" w:rsidR="00F34D85" w:rsidRPr="00BA076C" w:rsidRDefault="00F34D85" w:rsidP="00FE50DC"/>
        </w:tc>
        <w:tc>
          <w:tcPr>
            <w:tcW w:w="2636" w:type="dxa"/>
          </w:tcPr>
          <w:p w14:paraId="1D17BD50" w14:textId="77777777" w:rsidR="00F34D85" w:rsidRPr="00BA076C" w:rsidRDefault="00F34D85" w:rsidP="00FE50DC"/>
        </w:tc>
      </w:tr>
      <w:tr w:rsidR="00F34D85" w:rsidRPr="00BA076C" w14:paraId="6B2C817D" w14:textId="77777777" w:rsidTr="00FE50DC">
        <w:tc>
          <w:tcPr>
            <w:tcW w:w="4957" w:type="dxa"/>
          </w:tcPr>
          <w:p w14:paraId="7EB65CAE" w14:textId="77777777" w:rsidR="00F34D85" w:rsidRPr="00BA076C" w:rsidRDefault="00F34D85" w:rsidP="00FE50DC">
            <w:r w:rsidRPr="00BA076C">
              <w:t>Facility has opening hours that are convenient for key populations and open in the evenings</w:t>
            </w:r>
          </w:p>
        </w:tc>
        <w:tc>
          <w:tcPr>
            <w:tcW w:w="472" w:type="dxa"/>
          </w:tcPr>
          <w:p w14:paraId="350E8D50" w14:textId="77777777" w:rsidR="00F34D85" w:rsidRPr="00BA076C" w:rsidRDefault="00F34D85" w:rsidP="00FE50DC"/>
        </w:tc>
        <w:tc>
          <w:tcPr>
            <w:tcW w:w="472" w:type="dxa"/>
          </w:tcPr>
          <w:p w14:paraId="0A500F4E" w14:textId="77777777" w:rsidR="00F34D85" w:rsidRPr="00BA076C" w:rsidRDefault="00F34D85" w:rsidP="00FE50DC"/>
        </w:tc>
        <w:tc>
          <w:tcPr>
            <w:tcW w:w="473" w:type="dxa"/>
          </w:tcPr>
          <w:p w14:paraId="3C67E3A0" w14:textId="77777777" w:rsidR="00F34D85" w:rsidRPr="00BA076C" w:rsidRDefault="00F34D85" w:rsidP="00FE50DC"/>
        </w:tc>
        <w:tc>
          <w:tcPr>
            <w:tcW w:w="2636" w:type="dxa"/>
          </w:tcPr>
          <w:p w14:paraId="7894451E" w14:textId="77777777" w:rsidR="00F34D85" w:rsidRPr="00BA076C" w:rsidRDefault="00F34D85" w:rsidP="00FE50DC"/>
        </w:tc>
      </w:tr>
      <w:tr w:rsidR="00F34D85" w:rsidRPr="00BA076C" w14:paraId="3396B409" w14:textId="77777777" w:rsidTr="00FE50DC">
        <w:tc>
          <w:tcPr>
            <w:tcW w:w="4957" w:type="dxa"/>
          </w:tcPr>
          <w:p w14:paraId="25708056" w14:textId="77777777" w:rsidR="00F34D85" w:rsidRPr="00BA076C" w:rsidRDefault="00F34D85" w:rsidP="00FE50DC">
            <w:r w:rsidRPr="00BA076C">
              <w:t>Facility has opening hours that are convenient for key populations and open in weekends</w:t>
            </w:r>
          </w:p>
        </w:tc>
        <w:tc>
          <w:tcPr>
            <w:tcW w:w="472" w:type="dxa"/>
          </w:tcPr>
          <w:p w14:paraId="67F83AAE" w14:textId="77777777" w:rsidR="00F34D85" w:rsidRPr="00BA076C" w:rsidRDefault="00F34D85" w:rsidP="00FE50DC"/>
        </w:tc>
        <w:tc>
          <w:tcPr>
            <w:tcW w:w="472" w:type="dxa"/>
          </w:tcPr>
          <w:p w14:paraId="38F02471" w14:textId="77777777" w:rsidR="00F34D85" w:rsidRPr="00BA076C" w:rsidRDefault="00F34D85" w:rsidP="00FE50DC"/>
        </w:tc>
        <w:tc>
          <w:tcPr>
            <w:tcW w:w="473" w:type="dxa"/>
          </w:tcPr>
          <w:p w14:paraId="6FB2C6DC" w14:textId="77777777" w:rsidR="00F34D85" w:rsidRPr="00BA076C" w:rsidRDefault="00F34D85" w:rsidP="00FE50DC"/>
        </w:tc>
        <w:tc>
          <w:tcPr>
            <w:tcW w:w="2636" w:type="dxa"/>
          </w:tcPr>
          <w:p w14:paraId="3883CE86" w14:textId="77777777" w:rsidR="00F34D85" w:rsidRPr="00BA076C" w:rsidRDefault="00F34D85" w:rsidP="00FE50DC"/>
        </w:tc>
      </w:tr>
      <w:tr w:rsidR="00F34D85" w:rsidRPr="00BA076C" w14:paraId="047C3E41" w14:textId="77777777" w:rsidTr="00FE50DC">
        <w:tc>
          <w:tcPr>
            <w:tcW w:w="4957" w:type="dxa"/>
          </w:tcPr>
          <w:p w14:paraId="37859071" w14:textId="77777777" w:rsidR="00F34D85" w:rsidRPr="00BA076C" w:rsidRDefault="00F34D85" w:rsidP="00FE50DC">
            <w:r w:rsidRPr="00BA076C">
              <w:t xml:space="preserve">Facility is in a location easy to reach for key populations (distance / public transport) </w:t>
            </w:r>
          </w:p>
        </w:tc>
        <w:tc>
          <w:tcPr>
            <w:tcW w:w="472" w:type="dxa"/>
          </w:tcPr>
          <w:p w14:paraId="1A030A5B" w14:textId="77777777" w:rsidR="00F34D85" w:rsidRPr="00BA076C" w:rsidRDefault="00F34D85" w:rsidP="00FE50DC"/>
        </w:tc>
        <w:tc>
          <w:tcPr>
            <w:tcW w:w="472" w:type="dxa"/>
          </w:tcPr>
          <w:p w14:paraId="01B10D98" w14:textId="77777777" w:rsidR="00F34D85" w:rsidRPr="00BA076C" w:rsidRDefault="00F34D85" w:rsidP="00FE50DC"/>
        </w:tc>
        <w:tc>
          <w:tcPr>
            <w:tcW w:w="473" w:type="dxa"/>
          </w:tcPr>
          <w:p w14:paraId="00632D1B" w14:textId="77777777" w:rsidR="00F34D85" w:rsidRPr="00BA076C" w:rsidRDefault="00F34D85" w:rsidP="00FE50DC"/>
        </w:tc>
        <w:tc>
          <w:tcPr>
            <w:tcW w:w="2636" w:type="dxa"/>
          </w:tcPr>
          <w:p w14:paraId="77C610B7" w14:textId="77777777" w:rsidR="00F34D85" w:rsidRPr="00BA076C" w:rsidRDefault="00F34D85" w:rsidP="00FE50DC"/>
        </w:tc>
      </w:tr>
      <w:tr w:rsidR="00F34D85" w:rsidRPr="00BA076C" w14:paraId="3E13A4B1" w14:textId="77777777" w:rsidTr="00FE50DC">
        <w:tc>
          <w:tcPr>
            <w:tcW w:w="4957" w:type="dxa"/>
          </w:tcPr>
          <w:p w14:paraId="2D6CFDFC" w14:textId="780D3AF4" w:rsidR="00F34D85" w:rsidRPr="00BA076C" w:rsidRDefault="00F34D85" w:rsidP="00FE50DC">
            <w:r w:rsidRPr="00BA076C">
              <w:t>From the inside, it is clear (from posters etc</w:t>
            </w:r>
            <w:r w:rsidR="00EC7E4F" w:rsidRPr="00BA076C">
              <w:t>.</w:t>
            </w:r>
            <w:r w:rsidRPr="00BA076C">
              <w:t>) that the facility is key population-friendly</w:t>
            </w:r>
          </w:p>
        </w:tc>
        <w:tc>
          <w:tcPr>
            <w:tcW w:w="472" w:type="dxa"/>
          </w:tcPr>
          <w:p w14:paraId="49587321" w14:textId="77777777" w:rsidR="00F34D85" w:rsidRPr="00BA076C" w:rsidRDefault="00F34D85" w:rsidP="00FE50DC"/>
        </w:tc>
        <w:tc>
          <w:tcPr>
            <w:tcW w:w="472" w:type="dxa"/>
          </w:tcPr>
          <w:p w14:paraId="614596DF" w14:textId="77777777" w:rsidR="00F34D85" w:rsidRPr="00BA076C" w:rsidRDefault="00F34D85" w:rsidP="00FE50DC"/>
        </w:tc>
        <w:tc>
          <w:tcPr>
            <w:tcW w:w="473" w:type="dxa"/>
          </w:tcPr>
          <w:p w14:paraId="45B9D9B4" w14:textId="77777777" w:rsidR="00F34D85" w:rsidRPr="00BA076C" w:rsidRDefault="00F34D85" w:rsidP="00FE50DC"/>
        </w:tc>
        <w:tc>
          <w:tcPr>
            <w:tcW w:w="2636" w:type="dxa"/>
          </w:tcPr>
          <w:p w14:paraId="05E1AF6D" w14:textId="77777777" w:rsidR="00F34D85" w:rsidRPr="00BA076C" w:rsidRDefault="00F34D85" w:rsidP="00FE50DC"/>
        </w:tc>
      </w:tr>
      <w:tr w:rsidR="00F34D85" w:rsidRPr="00BA076C" w14:paraId="2EBE07DE" w14:textId="77777777" w:rsidTr="00FE50DC">
        <w:tc>
          <w:tcPr>
            <w:tcW w:w="4957" w:type="dxa"/>
          </w:tcPr>
          <w:p w14:paraId="12A1E7B4" w14:textId="77777777" w:rsidR="00F34D85" w:rsidRPr="00BA076C" w:rsidRDefault="00F34D85" w:rsidP="00FE50DC">
            <w:r w:rsidRPr="00BA076C">
              <w:t>From the outside, the facility is not too clearly marked as an HIV/KP service (discreet)</w:t>
            </w:r>
          </w:p>
        </w:tc>
        <w:tc>
          <w:tcPr>
            <w:tcW w:w="472" w:type="dxa"/>
          </w:tcPr>
          <w:p w14:paraId="6842B037" w14:textId="77777777" w:rsidR="00F34D85" w:rsidRPr="00BA076C" w:rsidRDefault="00F34D85" w:rsidP="00FE50DC"/>
        </w:tc>
        <w:tc>
          <w:tcPr>
            <w:tcW w:w="472" w:type="dxa"/>
          </w:tcPr>
          <w:p w14:paraId="616F274A" w14:textId="77777777" w:rsidR="00F34D85" w:rsidRPr="00BA076C" w:rsidRDefault="00F34D85" w:rsidP="00FE50DC"/>
        </w:tc>
        <w:tc>
          <w:tcPr>
            <w:tcW w:w="473" w:type="dxa"/>
          </w:tcPr>
          <w:p w14:paraId="00431EA6" w14:textId="77777777" w:rsidR="00F34D85" w:rsidRPr="00BA076C" w:rsidRDefault="00F34D85" w:rsidP="00FE50DC"/>
        </w:tc>
        <w:tc>
          <w:tcPr>
            <w:tcW w:w="2636" w:type="dxa"/>
          </w:tcPr>
          <w:p w14:paraId="29FB74D6" w14:textId="77777777" w:rsidR="00F34D85" w:rsidRPr="00BA076C" w:rsidRDefault="00F34D85" w:rsidP="00FE50DC"/>
        </w:tc>
      </w:tr>
      <w:tr w:rsidR="00F34D85" w:rsidRPr="00BA076C" w14:paraId="44CD7BED" w14:textId="77777777" w:rsidTr="00FE50DC">
        <w:tc>
          <w:tcPr>
            <w:tcW w:w="4957" w:type="dxa"/>
          </w:tcPr>
          <w:p w14:paraId="4B409482" w14:textId="77777777" w:rsidR="00F34D85" w:rsidRPr="00BA076C" w:rsidRDefault="00F34D85" w:rsidP="00FE50DC">
            <w:r w:rsidRPr="00BA076C">
              <w:t>The facility has a client flow, i.e. different exit than entry point, enhancing confidentiality</w:t>
            </w:r>
          </w:p>
        </w:tc>
        <w:tc>
          <w:tcPr>
            <w:tcW w:w="472" w:type="dxa"/>
          </w:tcPr>
          <w:p w14:paraId="078E164C" w14:textId="77777777" w:rsidR="00F34D85" w:rsidRPr="00BA076C" w:rsidRDefault="00F34D85" w:rsidP="00FE50DC"/>
        </w:tc>
        <w:tc>
          <w:tcPr>
            <w:tcW w:w="472" w:type="dxa"/>
          </w:tcPr>
          <w:p w14:paraId="70FA17A1" w14:textId="77777777" w:rsidR="00F34D85" w:rsidRPr="00BA076C" w:rsidRDefault="00F34D85" w:rsidP="00FE50DC"/>
        </w:tc>
        <w:tc>
          <w:tcPr>
            <w:tcW w:w="473" w:type="dxa"/>
          </w:tcPr>
          <w:p w14:paraId="45697A44" w14:textId="77777777" w:rsidR="00F34D85" w:rsidRPr="00BA076C" w:rsidRDefault="00F34D85" w:rsidP="00FE50DC"/>
        </w:tc>
        <w:tc>
          <w:tcPr>
            <w:tcW w:w="2636" w:type="dxa"/>
          </w:tcPr>
          <w:p w14:paraId="7A84696D" w14:textId="77777777" w:rsidR="00F34D85" w:rsidRPr="00BA076C" w:rsidRDefault="00F34D85" w:rsidP="00FE50DC"/>
        </w:tc>
      </w:tr>
      <w:tr w:rsidR="00F34D85" w:rsidRPr="00BA076C" w14:paraId="472F5E65" w14:textId="77777777" w:rsidTr="00FE50DC">
        <w:tc>
          <w:tcPr>
            <w:tcW w:w="4957" w:type="dxa"/>
          </w:tcPr>
          <w:p w14:paraId="1A17FA5B" w14:textId="77777777" w:rsidR="00F34D85" w:rsidRPr="00BA076C" w:rsidRDefault="00F34D85" w:rsidP="00FE50DC">
            <w:r w:rsidRPr="00BA076C">
              <w:t>The facility has a website where opening hours and services are described</w:t>
            </w:r>
          </w:p>
        </w:tc>
        <w:tc>
          <w:tcPr>
            <w:tcW w:w="472" w:type="dxa"/>
          </w:tcPr>
          <w:p w14:paraId="24EC44EF" w14:textId="77777777" w:rsidR="00F34D85" w:rsidRPr="00BA076C" w:rsidRDefault="00F34D85" w:rsidP="00FE50DC"/>
        </w:tc>
        <w:tc>
          <w:tcPr>
            <w:tcW w:w="472" w:type="dxa"/>
          </w:tcPr>
          <w:p w14:paraId="171D506E" w14:textId="77777777" w:rsidR="00F34D85" w:rsidRPr="00BA076C" w:rsidRDefault="00F34D85" w:rsidP="00FE50DC"/>
        </w:tc>
        <w:tc>
          <w:tcPr>
            <w:tcW w:w="473" w:type="dxa"/>
          </w:tcPr>
          <w:p w14:paraId="5AA34A00" w14:textId="77777777" w:rsidR="00F34D85" w:rsidRPr="00BA076C" w:rsidRDefault="00F34D85" w:rsidP="00FE50DC"/>
        </w:tc>
        <w:tc>
          <w:tcPr>
            <w:tcW w:w="2636" w:type="dxa"/>
          </w:tcPr>
          <w:p w14:paraId="455ACB20" w14:textId="77777777" w:rsidR="00F34D85" w:rsidRPr="00BA076C" w:rsidRDefault="00F34D85" w:rsidP="00FE50DC"/>
        </w:tc>
      </w:tr>
      <w:tr w:rsidR="00F34D85" w:rsidRPr="00BA076C" w14:paraId="3556BB5B" w14:textId="77777777" w:rsidTr="00FE50DC">
        <w:tc>
          <w:tcPr>
            <w:tcW w:w="4957" w:type="dxa"/>
          </w:tcPr>
          <w:p w14:paraId="7F452560" w14:textId="77777777" w:rsidR="00F34D85" w:rsidRPr="00BA076C" w:rsidRDefault="00F34D85" w:rsidP="00FE50DC">
            <w:r w:rsidRPr="00BA076C">
              <w:t xml:space="preserve">The facility website is KP-friendly or, at least,  makes explicitly clear that KPs are welcome </w:t>
            </w:r>
          </w:p>
        </w:tc>
        <w:tc>
          <w:tcPr>
            <w:tcW w:w="472" w:type="dxa"/>
          </w:tcPr>
          <w:p w14:paraId="1AB7C82B" w14:textId="77777777" w:rsidR="00F34D85" w:rsidRPr="00BA076C" w:rsidRDefault="00F34D85" w:rsidP="00FE50DC"/>
        </w:tc>
        <w:tc>
          <w:tcPr>
            <w:tcW w:w="472" w:type="dxa"/>
          </w:tcPr>
          <w:p w14:paraId="1786C981" w14:textId="77777777" w:rsidR="00F34D85" w:rsidRPr="00BA076C" w:rsidRDefault="00F34D85" w:rsidP="00FE50DC"/>
        </w:tc>
        <w:tc>
          <w:tcPr>
            <w:tcW w:w="473" w:type="dxa"/>
          </w:tcPr>
          <w:p w14:paraId="28ED0FF7" w14:textId="77777777" w:rsidR="00F34D85" w:rsidRPr="00BA076C" w:rsidRDefault="00F34D85" w:rsidP="00FE50DC"/>
        </w:tc>
        <w:tc>
          <w:tcPr>
            <w:tcW w:w="2636" w:type="dxa"/>
          </w:tcPr>
          <w:p w14:paraId="298A2FC1" w14:textId="77777777" w:rsidR="00F34D85" w:rsidRPr="00BA076C" w:rsidRDefault="00F34D85" w:rsidP="00FE50DC">
            <w:r w:rsidRPr="00BA076C">
              <w:t>For MSM, TGW, FSW? (pls circle)</w:t>
            </w:r>
          </w:p>
        </w:tc>
      </w:tr>
      <w:tr w:rsidR="00F34D85" w:rsidRPr="00BA076C" w14:paraId="2F53FB11" w14:textId="77777777" w:rsidTr="00FE50DC">
        <w:tc>
          <w:tcPr>
            <w:tcW w:w="4957" w:type="dxa"/>
          </w:tcPr>
          <w:p w14:paraId="5B5E6D65" w14:textId="77777777" w:rsidR="00F34D85" w:rsidRPr="00BA076C" w:rsidRDefault="00F34D85" w:rsidP="00FE50DC">
            <w:r w:rsidRPr="00BA076C">
              <w:t>Clients can book an appointment at the facility via the website or a phone number</w:t>
            </w:r>
          </w:p>
        </w:tc>
        <w:tc>
          <w:tcPr>
            <w:tcW w:w="472" w:type="dxa"/>
          </w:tcPr>
          <w:p w14:paraId="5097A5A4" w14:textId="77777777" w:rsidR="00F34D85" w:rsidRPr="00BA076C" w:rsidRDefault="00F34D85" w:rsidP="00FE50DC"/>
        </w:tc>
        <w:tc>
          <w:tcPr>
            <w:tcW w:w="472" w:type="dxa"/>
          </w:tcPr>
          <w:p w14:paraId="64BA5845" w14:textId="77777777" w:rsidR="00F34D85" w:rsidRPr="00BA076C" w:rsidRDefault="00F34D85" w:rsidP="00FE50DC"/>
        </w:tc>
        <w:tc>
          <w:tcPr>
            <w:tcW w:w="473" w:type="dxa"/>
          </w:tcPr>
          <w:p w14:paraId="5BD94B25" w14:textId="77777777" w:rsidR="00F34D85" w:rsidRPr="00BA076C" w:rsidRDefault="00F34D85" w:rsidP="00FE50DC"/>
        </w:tc>
        <w:tc>
          <w:tcPr>
            <w:tcW w:w="2636" w:type="dxa"/>
          </w:tcPr>
          <w:p w14:paraId="3A24C2DA" w14:textId="77777777" w:rsidR="00F34D85" w:rsidRPr="00BA076C" w:rsidRDefault="00F34D85" w:rsidP="00FE50DC"/>
        </w:tc>
      </w:tr>
      <w:tr w:rsidR="00F34D85" w:rsidRPr="00BA076C" w14:paraId="3A9F7804" w14:textId="77777777" w:rsidTr="00FE50DC">
        <w:tc>
          <w:tcPr>
            <w:tcW w:w="4957" w:type="dxa"/>
          </w:tcPr>
          <w:p w14:paraId="43D374CC" w14:textId="77777777" w:rsidR="00F34D85" w:rsidRPr="00BA076C" w:rsidRDefault="00F34D85" w:rsidP="00FE50DC">
            <w:r w:rsidRPr="00BA076C">
              <w:t>There is a formal arrangement via which NGO outreach workers bring in clients for services</w:t>
            </w:r>
          </w:p>
        </w:tc>
        <w:tc>
          <w:tcPr>
            <w:tcW w:w="472" w:type="dxa"/>
          </w:tcPr>
          <w:p w14:paraId="223483BD" w14:textId="77777777" w:rsidR="00F34D85" w:rsidRPr="00BA076C" w:rsidRDefault="00F34D85" w:rsidP="00FE50DC"/>
        </w:tc>
        <w:tc>
          <w:tcPr>
            <w:tcW w:w="472" w:type="dxa"/>
          </w:tcPr>
          <w:p w14:paraId="53AEA407" w14:textId="77777777" w:rsidR="00F34D85" w:rsidRPr="00BA076C" w:rsidRDefault="00F34D85" w:rsidP="00FE50DC"/>
        </w:tc>
        <w:tc>
          <w:tcPr>
            <w:tcW w:w="473" w:type="dxa"/>
          </w:tcPr>
          <w:p w14:paraId="6DD78D7C" w14:textId="77777777" w:rsidR="00F34D85" w:rsidRPr="00BA076C" w:rsidRDefault="00F34D85" w:rsidP="00FE50DC"/>
        </w:tc>
        <w:tc>
          <w:tcPr>
            <w:tcW w:w="2636" w:type="dxa"/>
          </w:tcPr>
          <w:p w14:paraId="015BD24D" w14:textId="77777777" w:rsidR="00F34D85" w:rsidRPr="00BA076C" w:rsidRDefault="00F34D85" w:rsidP="00FE50DC"/>
        </w:tc>
      </w:tr>
      <w:tr w:rsidR="00F34D85" w:rsidRPr="00BA076C" w14:paraId="71A789DA" w14:textId="77777777" w:rsidTr="00FE50DC">
        <w:tc>
          <w:tcPr>
            <w:tcW w:w="4957" w:type="dxa"/>
          </w:tcPr>
          <w:p w14:paraId="12CBF318" w14:textId="77777777" w:rsidR="00F34D85" w:rsidRPr="00BA076C" w:rsidRDefault="00F34D85" w:rsidP="00FE50DC">
            <w:r w:rsidRPr="00BA076C">
              <w:t>The facility is clean, well maintained, and has well-functioning sanitary / toilet facilities</w:t>
            </w:r>
          </w:p>
        </w:tc>
        <w:tc>
          <w:tcPr>
            <w:tcW w:w="472" w:type="dxa"/>
          </w:tcPr>
          <w:p w14:paraId="3539A328" w14:textId="77777777" w:rsidR="00F34D85" w:rsidRPr="00BA076C" w:rsidRDefault="00F34D85" w:rsidP="00FE50DC"/>
        </w:tc>
        <w:tc>
          <w:tcPr>
            <w:tcW w:w="472" w:type="dxa"/>
          </w:tcPr>
          <w:p w14:paraId="7F34FB49" w14:textId="77777777" w:rsidR="00F34D85" w:rsidRPr="00BA076C" w:rsidRDefault="00F34D85" w:rsidP="00FE50DC"/>
        </w:tc>
        <w:tc>
          <w:tcPr>
            <w:tcW w:w="473" w:type="dxa"/>
          </w:tcPr>
          <w:p w14:paraId="2E9923D8" w14:textId="77777777" w:rsidR="00F34D85" w:rsidRPr="00BA076C" w:rsidRDefault="00F34D85" w:rsidP="00FE50DC"/>
        </w:tc>
        <w:tc>
          <w:tcPr>
            <w:tcW w:w="2636" w:type="dxa"/>
          </w:tcPr>
          <w:p w14:paraId="4400E6EA" w14:textId="77777777" w:rsidR="00F34D85" w:rsidRPr="00BA076C" w:rsidRDefault="00F34D85" w:rsidP="00FE50DC"/>
        </w:tc>
      </w:tr>
      <w:tr w:rsidR="00F34D85" w:rsidRPr="00BA076C" w14:paraId="36226005" w14:textId="77777777" w:rsidTr="00FE50DC">
        <w:tc>
          <w:tcPr>
            <w:tcW w:w="4957" w:type="dxa"/>
          </w:tcPr>
          <w:p w14:paraId="43607126" w14:textId="77777777" w:rsidR="00F34D85" w:rsidRPr="00BA076C" w:rsidRDefault="00F34D85" w:rsidP="00FE50DC">
            <w:r w:rsidRPr="00BA076C">
              <w:t>Client files are locked in secure cabinets or password-protected computers and accessible only by the HIV doctor or HIV counselor</w:t>
            </w:r>
          </w:p>
        </w:tc>
        <w:tc>
          <w:tcPr>
            <w:tcW w:w="472" w:type="dxa"/>
          </w:tcPr>
          <w:p w14:paraId="65E18982" w14:textId="77777777" w:rsidR="00F34D85" w:rsidRPr="00BA076C" w:rsidRDefault="00F34D85" w:rsidP="00FE50DC"/>
        </w:tc>
        <w:tc>
          <w:tcPr>
            <w:tcW w:w="472" w:type="dxa"/>
          </w:tcPr>
          <w:p w14:paraId="18651DBD" w14:textId="77777777" w:rsidR="00F34D85" w:rsidRPr="00BA076C" w:rsidRDefault="00F34D85" w:rsidP="00FE50DC"/>
        </w:tc>
        <w:tc>
          <w:tcPr>
            <w:tcW w:w="473" w:type="dxa"/>
          </w:tcPr>
          <w:p w14:paraId="7A32A982" w14:textId="77777777" w:rsidR="00F34D85" w:rsidRPr="00BA076C" w:rsidRDefault="00F34D85" w:rsidP="00FE50DC"/>
        </w:tc>
        <w:tc>
          <w:tcPr>
            <w:tcW w:w="2636" w:type="dxa"/>
          </w:tcPr>
          <w:p w14:paraId="049DD5DE" w14:textId="77777777" w:rsidR="00F34D85" w:rsidRPr="00BA076C" w:rsidRDefault="00F34D85" w:rsidP="00FE50DC"/>
        </w:tc>
      </w:tr>
      <w:tr w:rsidR="00F34D85" w:rsidRPr="00BA076C" w14:paraId="66ACCA94" w14:textId="77777777" w:rsidTr="00FE50DC">
        <w:tc>
          <w:tcPr>
            <w:tcW w:w="4957" w:type="dxa"/>
          </w:tcPr>
          <w:p w14:paraId="5FCA6666" w14:textId="77777777" w:rsidR="00F34D85" w:rsidRPr="00BA076C" w:rsidRDefault="00F34D85" w:rsidP="00FE50DC">
            <w:r w:rsidRPr="00BA076C">
              <w:rPr>
                <w:b/>
                <w:bCs/>
                <w:i/>
                <w:iCs/>
              </w:rPr>
              <w:t xml:space="preserve">Training </w:t>
            </w:r>
          </w:p>
        </w:tc>
        <w:tc>
          <w:tcPr>
            <w:tcW w:w="472" w:type="dxa"/>
          </w:tcPr>
          <w:p w14:paraId="72C734F0" w14:textId="77777777" w:rsidR="00F34D85" w:rsidRPr="00BA076C" w:rsidRDefault="00F34D85" w:rsidP="00FE50DC"/>
        </w:tc>
        <w:tc>
          <w:tcPr>
            <w:tcW w:w="472" w:type="dxa"/>
          </w:tcPr>
          <w:p w14:paraId="5F46CBE1" w14:textId="77777777" w:rsidR="00F34D85" w:rsidRPr="00BA076C" w:rsidRDefault="00F34D85" w:rsidP="00FE50DC"/>
        </w:tc>
        <w:tc>
          <w:tcPr>
            <w:tcW w:w="473" w:type="dxa"/>
          </w:tcPr>
          <w:p w14:paraId="3A0857C5" w14:textId="77777777" w:rsidR="00F34D85" w:rsidRPr="00BA076C" w:rsidRDefault="00F34D85" w:rsidP="00FE50DC"/>
        </w:tc>
        <w:tc>
          <w:tcPr>
            <w:tcW w:w="2636" w:type="dxa"/>
          </w:tcPr>
          <w:p w14:paraId="6D1C0305" w14:textId="77777777" w:rsidR="00F34D85" w:rsidRPr="00BA076C" w:rsidRDefault="00F34D85" w:rsidP="00FE50DC"/>
        </w:tc>
      </w:tr>
      <w:tr w:rsidR="00F34D85" w:rsidRPr="00BA076C" w14:paraId="4BF2C100" w14:textId="77777777" w:rsidTr="00FE50DC">
        <w:tc>
          <w:tcPr>
            <w:tcW w:w="4957" w:type="dxa"/>
          </w:tcPr>
          <w:p w14:paraId="0DE48209" w14:textId="77777777" w:rsidR="00F34D85" w:rsidRPr="00BA076C" w:rsidRDefault="00F34D85" w:rsidP="00FE50DC">
            <w:r w:rsidRPr="00BA076C">
              <w:t>Facility medical staff has been sensitized to key population needs</w:t>
            </w:r>
          </w:p>
        </w:tc>
        <w:tc>
          <w:tcPr>
            <w:tcW w:w="472" w:type="dxa"/>
          </w:tcPr>
          <w:p w14:paraId="125D46D3" w14:textId="77777777" w:rsidR="00F34D85" w:rsidRPr="00BA076C" w:rsidRDefault="00F34D85" w:rsidP="00FE50DC"/>
        </w:tc>
        <w:tc>
          <w:tcPr>
            <w:tcW w:w="472" w:type="dxa"/>
          </w:tcPr>
          <w:p w14:paraId="1F72BEEE" w14:textId="77777777" w:rsidR="00F34D85" w:rsidRPr="00BA076C" w:rsidRDefault="00F34D85" w:rsidP="00FE50DC"/>
        </w:tc>
        <w:tc>
          <w:tcPr>
            <w:tcW w:w="473" w:type="dxa"/>
          </w:tcPr>
          <w:p w14:paraId="101385BC" w14:textId="77777777" w:rsidR="00F34D85" w:rsidRPr="00BA076C" w:rsidRDefault="00F34D85" w:rsidP="00FE50DC"/>
        </w:tc>
        <w:tc>
          <w:tcPr>
            <w:tcW w:w="2636" w:type="dxa"/>
          </w:tcPr>
          <w:p w14:paraId="57FE2588" w14:textId="77777777" w:rsidR="00F34D85" w:rsidRPr="00BA076C" w:rsidRDefault="00F34D85" w:rsidP="00FE50DC">
            <w:r w:rsidRPr="00BA076C">
              <w:t>For MSM, TGW, FSW? (pls circle)</w:t>
            </w:r>
          </w:p>
        </w:tc>
      </w:tr>
      <w:tr w:rsidR="00F34D85" w:rsidRPr="00BA076C" w14:paraId="20A7F530" w14:textId="77777777" w:rsidTr="00FE50DC">
        <w:tc>
          <w:tcPr>
            <w:tcW w:w="4957" w:type="dxa"/>
          </w:tcPr>
          <w:p w14:paraId="3AE2FABC" w14:textId="77777777" w:rsidR="00F34D85" w:rsidRPr="00BA076C" w:rsidRDefault="00F34D85" w:rsidP="00FE50DC">
            <w:r w:rsidRPr="00BA076C">
              <w:t>Facility paramedical staff has been sensitized to key population needs</w:t>
            </w:r>
          </w:p>
        </w:tc>
        <w:tc>
          <w:tcPr>
            <w:tcW w:w="472" w:type="dxa"/>
          </w:tcPr>
          <w:p w14:paraId="30B9E10E" w14:textId="77777777" w:rsidR="00F34D85" w:rsidRPr="00BA076C" w:rsidRDefault="00F34D85" w:rsidP="00FE50DC"/>
        </w:tc>
        <w:tc>
          <w:tcPr>
            <w:tcW w:w="472" w:type="dxa"/>
          </w:tcPr>
          <w:p w14:paraId="65FB98FF" w14:textId="77777777" w:rsidR="00F34D85" w:rsidRPr="00BA076C" w:rsidRDefault="00F34D85" w:rsidP="00FE50DC"/>
        </w:tc>
        <w:tc>
          <w:tcPr>
            <w:tcW w:w="473" w:type="dxa"/>
          </w:tcPr>
          <w:p w14:paraId="00295059" w14:textId="77777777" w:rsidR="00F34D85" w:rsidRPr="00BA076C" w:rsidRDefault="00F34D85" w:rsidP="00FE50DC"/>
        </w:tc>
        <w:tc>
          <w:tcPr>
            <w:tcW w:w="2636" w:type="dxa"/>
          </w:tcPr>
          <w:p w14:paraId="4BFC146A" w14:textId="77777777" w:rsidR="00F34D85" w:rsidRPr="00BA076C" w:rsidRDefault="00F34D85" w:rsidP="00FE50DC">
            <w:r w:rsidRPr="00BA076C">
              <w:t>For MSM, TGW, FSW? (pls circle)</w:t>
            </w:r>
          </w:p>
        </w:tc>
      </w:tr>
      <w:tr w:rsidR="00F34D85" w:rsidRPr="00BA076C" w14:paraId="206477B4" w14:textId="77777777" w:rsidTr="00FE50DC">
        <w:tc>
          <w:tcPr>
            <w:tcW w:w="4957" w:type="dxa"/>
          </w:tcPr>
          <w:p w14:paraId="6675E9A8" w14:textId="6795C757" w:rsidR="00F34D85" w:rsidRPr="00BA076C" w:rsidRDefault="00F34D85" w:rsidP="00FE50DC">
            <w:r w:rsidRPr="00BA076C">
              <w:t>Facility support staff (receptionist, guard etc</w:t>
            </w:r>
            <w:r w:rsidR="00EC7E4F" w:rsidRPr="00BA076C">
              <w:t>.</w:t>
            </w:r>
            <w:r w:rsidRPr="00BA076C">
              <w:t xml:space="preserve">) </w:t>
            </w:r>
            <w:r w:rsidRPr="00BA076C">
              <w:lastRenderedPageBreak/>
              <w:t>has been sensitized to key population needs</w:t>
            </w:r>
          </w:p>
        </w:tc>
        <w:tc>
          <w:tcPr>
            <w:tcW w:w="472" w:type="dxa"/>
          </w:tcPr>
          <w:p w14:paraId="5491CD36" w14:textId="77777777" w:rsidR="00F34D85" w:rsidRPr="00BA076C" w:rsidRDefault="00F34D85" w:rsidP="00FE50DC"/>
        </w:tc>
        <w:tc>
          <w:tcPr>
            <w:tcW w:w="472" w:type="dxa"/>
          </w:tcPr>
          <w:p w14:paraId="787A8221" w14:textId="77777777" w:rsidR="00F34D85" w:rsidRPr="00BA076C" w:rsidRDefault="00F34D85" w:rsidP="00FE50DC"/>
        </w:tc>
        <w:tc>
          <w:tcPr>
            <w:tcW w:w="473" w:type="dxa"/>
          </w:tcPr>
          <w:p w14:paraId="0EDF3350" w14:textId="77777777" w:rsidR="00F34D85" w:rsidRPr="00BA076C" w:rsidRDefault="00F34D85" w:rsidP="00FE50DC"/>
        </w:tc>
        <w:tc>
          <w:tcPr>
            <w:tcW w:w="2636" w:type="dxa"/>
          </w:tcPr>
          <w:p w14:paraId="23C03957" w14:textId="77777777" w:rsidR="00F34D85" w:rsidRPr="00BA076C" w:rsidRDefault="00F34D85" w:rsidP="00FE50DC">
            <w:r w:rsidRPr="00BA076C">
              <w:t xml:space="preserve">For MSM, TGW, </w:t>
            </w:r>
            <w:r w:rsidRPr="00BA076C">
              <w:lastRenderedPageBreak/>
              <w:t>FSW? (pls circle)</w:t>
            </w:r>
          </w:p>
        </w:tc>
      </w:tr>
      <w:tr w:rsidR="00F34D85" w:rsidRPr="00BA076C" w14:paraId="025647A0" w14:textId="77777777" w:rsidTr="00FE50DC">
        <w:tc>
          <w:tcPr>
            <w:tcW w:w="4957" w:type="dxa"/>
          </w:tcPr>
          <w:p w14:paraId="4950F79A" w14:textId="77777777" w:rsidR="00F34D85" w:rsidRPr="00BA076C" w:rsidRDefault="00F34D85" w:rsidP="00FE50DC">
            <w:r w:rsidRPr="00BA076C">
              <w:rPr>
                <w:b/>
                <w:bCs/>
                <w:i/>
                <w:iCs/>
              </w:rPr>
              <w:lastRenderedPageBreak/>
              <w:t>HIV Prevention services</w:t>
            </w:r>
          </w:p>
        </w:tc>
        <w:tc>
          <w:tcPr>
            <w:tcW w:w="472" w:type="dxa"/>
          </w:tcPr>
          <w:p w14:paraId="4237A629" w14:textId="77777777" w:rsidR="00F34D85" w:rsidRPr="00BA076C" w:rsidRDefault="00F34D85" w:rsidP="00FE50DC"/>
        </w:tc>
        <w:tc>
          <w:tcPr>
            <w:tcW w:w="472" w:type="dxa"/>
          </w:tcPr>
          <w:p w14:paraId="6BEE5D37" w14:textId="77777777" w:rsidR="00F34D85" w:rsidRPr="00BA076C" w:rsidRDefault="00F34D85" w:rsidP="00FE50DC"/>
        </w:tc>
        <w:tc>
          <w:tcPr>
            <w:tcW w:w="473" w:type="dxa"/>
          </w:tcPr>
          <w:p w14:paraId="327AFD85" w14:textId="77777777" w:rsidR="00F34D85" w:rsidRPr="00BA076C" w:rsidRDefault="00F34D85" w:rsidP="00FE50DC"/>
        </w:tc>
        <w:tc>
          <w:tcPr>
            <w:tcW w:w="2636" w:type="dxa"/>
          </w:tcPr>
          <w:p w14:paraId="335C9894" w14:textId="77777777" w:rsidR="00F34D85" w:rsidRPr="00BA076C" w:rsidRDefault="00F34D85" w:rsidP="00FE50DC"/>
        </w:tc>
      </w:tr>
      <w:tr w:rsidR="00F34D85" w:rsidRPr="00BA076C" w14:paraId="4C3180F0" w14:textId="77777777" w:rsidTr="00FE50DC">
        <w:tc>
          <w:tcPr>
            <w:tcW w:w="4957" w:type="dxa"/>
          </w:tcPr>
          <w:p w14:paraId="43068125" w14:textId="77777777" w:rsidR="00F34D85" w:rsidRPr="00BA076C" w:rsidRDefault="00F34D85" w:rsidP="00FE50DC">
            <w:r w:rsidRPr="00BA076C">
              <w:t xml:space="preserve">The facility provides PrEP </w:t>
            </w:r>
          </w:p>
        </w:tc>
        <w:tc>
          <w:tcPr>
            <w:tcW w:w="472" w:type="dxa"/>
          </w:tcPr>
          <w:p w14:paraId="6B952EE0" w14:textId="77777777" w:rsidR="00F34D85" w:rsidRPr="00BA076C" w:rsidRDefault="00F34D85" w:rsidP="00FE50DC"/>
        </w:tc>
        <w:tc>
          <w:tcPr>
            <w:tcW w:w="472" w:type="dxa"/>
          </w:tcPr>
          <w:p w14:paraId="55342E53" w14:textId="77777777" w:rsidR="00F34D85" w:rsidRPr="00BA076C" w:rsidRDefault="00F34D85" w:rsidP="00FE50DC"/>
        </w:tc>
        <w:tc>
          <w:tcPr>
            <w:tcW w:w="473" w:type="dxa"/>
          </w:tcPr>
          <w:p w14:paraId="4DE2162B" w14:textId="77777777" w:rsidR="00F34D85" w:rsidRPr="00BA076C" w:rsidRDefault="00F34D85" w:rsidP="00FE50DC"/>
        </w:tc>
        <w:tc>
          <w:tcPr>
            <w:tcW w:w="2636" w:type="dxa"/>
          </w:tcPr>
          <w:p w14:paraId="75795EA9" w14:textId="77777777" w:rsidR="00F34D85" w:rsidRPr="00BA076C" w:rsidRDefault="00F34D85" w:rsidP="00FE50DC">
            <w:r w:rsidRPr="00BA076C">
              <w:t>Cost per month:</w:t>
            </w:r>
          </w:p>
        </w:tc>
      </w:tr>
      <w:tr w:rsidR="00F34D85" w:rsidRPr="00BA076C" w14:paraId="4E490A3B" w14:textId="77777777" w:rsidTr="00FE50DC">
        <w:tc>
          <w:tcPr>
            <w:tcW w:w="4957" w:type="dxa"/>
          </w:tcPr>
          <w:p w14:paraId="222C67A8" w14:textId="77777777" w:rsidR="00F34D85" w:rsidRPr="00BA076C" w:rsidRDefault="00F34D85" w:rsidP="00FE50DC">
            <w:r w:rsidRPr="00BA076C">
              <w:t>The facility provides PEP</w:t>
            </w:r>
          </w:p>
        </w:tc>
        <w:tc>
          <w:tcPr>
            <w:tcW w:w="472" w:type="dxa"/>
          </w:tcPr>
          <w:p w14:paraId="1C916429" w14:textId="77777777" w:rsidR="00F34D85" w:rsidRPr="00BA076C" w:rsidRDefault="00F34D85" w:rsidP="00FE50DC"/>
        </w:tc>
        <w:tc>
          <w:tcPr>
            <w:tcW w:w="472" w:type="dxa"/>
          </w:tcPr>
          <w:p w14:paraId="10BC415A" w14:textId="77777777" w:rsidR="00F34D85" w:rsidRPr="00BA076C" w:rsidRDefault="00F34D85" w:rsidP="00FE50DC"/>
        </w:tc>
        <w:tc>
          <w:tcPr>
            <w:tcW w:w="473" w:type="dxa"/>
          </w:tcPr>
          <w:p w14:paraId="2123E5F9" w14:textId="77777777" w:rsidR="00F34D85" w:rsidRPr="00BA076C" w:rsidRDefault="00F34D85" w:rsidP="00FE50DC"/>
        </w:tc>
        <w:tc>
          <w:tcPr>
            <w:tcW w:w="2636" w:type="dxa"/>
          </w:tcPr>
          <w:p w14:paraId="793A57D9" w14:textId="77777777" w:rsidR="00F34D85" w:rsidRPr="00BA076C" w:rsidRDefault="00F34D85" w:rsidP="00FE50DC">
            <w:r w:rsidRPr="00BA076C">
              <w:t>Cost per event:</w:t>
            </w:r>
          </w:p>
        </w:tc>
      </w:tr>
      <w:tr w:rsidR="00F34D85" w:rsidRPr="00BA076C" w14:paraId="23150C2E" w14:textId="77777777" w:rsidTr="00FE50DC">
        <w:tc>
          <w:tcPr>
            <w:tcW w:w="4957" w:type="dxa"/>
          </w:tcPr>
          <w:p w14:paraId="631A5093" w14:textId="77777777" w:rsidR="00F34D85" w:rsidRPr="00BA076C" w:rsidRDefault="00F34D85" w:rsidP="00FE50DC">
            <w:r w:rsidRPr="00BA076C">
              <w:t>The facility provides condoms for free</w:t>
            </w:r>
          </w:p>
        </w:tc>
        <w:tc>
          <w:tcPr>
            <w:tcW w:w="472" w:type="dxa"/>
          </w:tcPr>
          <w:p w14:paraId="0391FAC3" w14:textId="77777777" w:rsidR="00F34D85" w:rsidRPr="00BA076C" w:rsidRDefault="00F34D85" w:rsidP="00FE50DC"/>
        </w:tc>
        <w:tc>
          <w:tcPr>
            <w:tcW w:w="472" w:type="dxa"/>
          </w:tcPr>
          <w:p w14:paraId="124DB8C6" w14:textId="77777777" w:rsidR="00F34D85" w:rsidRPr="00BA076C" w:rsidRDefault="00F34D85" w:rsidP="00FE50DC"/>
        </w:tc>
        <w:tc>
          <w:tcPr>
            <w:tcW w:w="473" w:type="dxa"/>
          </w:tcPr>
          <w:p w14:paraId="4AB644AB" w14:textId="77777777" w:rsidR="00F34D85" w:rsidRPr="00BA076C" w:rsidRDefault="00F34D85" w:rsidP="00FE50DC"/>
        </w:tc>
        <w:tc>
          <w:tcPr>
            <w:tcW w:w="2636" w:type="dxa"/>
          </w:tcPr>
          <w:p w14:paraId="4D752B90" w14:textId="77777777" w:rsidR="00F34D85" w:rsidRPr="00BA076C" w:rsidRDefault="00F34D85" w:rsidP="00FE50DC">
            <w:r w:rsidRPr="00BA076C">
              <w:t xml:space="preserve">Sizes available: </w:t>
            </w:r>
          </w:p>
        </w:tc>
      </w:tr>
      <w:tr w:rsidR="00F34D85" w:rsidRPr="00BA076C" w14:paraId="5CCBFEC9" w14:textId="77777777" w:rsidTr="00FE50DC">
        <w:tc>
          <w:tcPr>
            <w:tcW w:w="4957" w:type="dxa"/>
          </w:tcPr>
          <w:p w14:paraId="79810485" w14:textId="77777777" w:rsidR="00F34D85" w:rsidRPr="00BA076C" w:rsidRDefault="00F34D85" w:rsidP="00FE50DC">
            <w:r w:rsidRPr="00BA076C">
              <w:t>The facility provides lubricants for free</w:t>
            </w:r>
          </w:p>
        </w:tc>
        <w:tc>
          <w:tcPr>
            <w:tcW w:w="472" w:type="dxa"/>
          </w:tcPr>
          <w:p w14:paraId="65974AEA" w14:textId="77777777" w:rsidR="00F34D85" w:rsidRPr="00BA076C" w:rsidRDefault="00F34D85" w:rsidP="00FE50DC"/>
        </w:tc>
        <w:tc>
          <w:tcPr>
            <w:tcW w:w="472" w:type="dxa"/>
          </w:tcPr>
          <w:p w14:paraId="7821E2B9" w14:textId="77777777" w:rsidR="00F34D85" w:rsidRPr="00BA076C" w:rsidRDefault="00F34D85" w:rsidP="00FE50DC"/>
        </w:tc>
        <w:tc>
          <w:tcPr>
            <w:tcW w:w="473" w:type="dxa"/>
          </w:tcPr>
          <w:p w14:paraId="4703CCBE" w14:textId="77777777" w:rsidR="00F34D85" w:rsidRPr="00BA076C" w:rsidRDefault="00F34D85" w:rsidP="00FE50DC"/>
        </w:tc>
        <w:tc>
          <w:tcPr>
            <w:tcW w:w="2636" w:type="dxa"/>
          </w:tcPr>
          <w:p w14:paraId="77D26079" w14:textId="77777777" w:rsidR="00F34D85" w:rsidRPr="00BA076C" w:rsidRDefault="00F34D85" w:rsidP="00FE50DC">
            <w:r w:rsidRPr="00BA076C">
              <w:t>No. of types:</w:t>
            </w:r>
          </w:p>
        </w:tc>
      </w:tr>
      <w:tr w:rsidR="00F34D85" w:rsidRPr="00BA076C" w14:paraId="36F44D1D" w14:textId="77777777" w:rsidTr="00FE50DC">
        <w:tc>
          <w:tcPr>
            <w:tcW w:w="4957" w:type="dxa"/>
          </w:tcPr>
          <w:p w14:paraId="18FA568A" w14:textId="77777777" w:rsidR="00F34D85" w:rsidRPr="00BA076C" w:rsidRDefault="00F34D85" w:rsidP="00FE50DC">
            <w:r w:rsidRPr="00BA076C">
              <w:t>The facility helps in partner notification / tracing</w:t>
            </w:r>
          </w:p>
        </w:tc>
        <w:tc>
          <w:tcPr>
            <w:tcW w:w="472" w:type="dxa"/>
          </w:tcPr>
          <w:p w14:paraId="56D6A6BA" w14:textId="77777777" w:rsidR="00F34D85" w:rsidRPr="00BA076C" w:rsidRDefault="00F34D85" w:rsidP="00FE50DC"/>
        </w:tc>
        <w:tc>
          <w:tcPr>
            <w:tcW w:w="472" w:type="dxa"/>
          </w:tcPr>
          <w:p w14:paraId="03C70910" w14:textId="77777777" w:rsidR="00F34D85" w:rsidRPr="00BA076C" w:rsidRDefault="00F34D85" w:rsidP="00FE50DC"/>
        </w:tc>
        <w:tc>
          <w:tcPr>
            <w:tcW w:w="473" w:type="dxa"/>
          </w:tcPr>
          <w:p w14:paraId="05B355FA" w14:textId="77777777" w:rsidR="00F34D85" w:rsidRPr="00BA076C" w:rsidRDefault="00F34D85" w:rsidP="00FE50DC"/>
        </w:tc>
        <w:tc>
          <w:tcPr>
            <w:tcW w:w="2636" w:type="dxa"/>
          </w:tcPr>
          <w:p w14:paraId="4BF5FCE9" w14:textId="77777777" w:rsidR="00F34D85" w:rsidRPr="00BA076C" w:rsidRDefault="00F34D85" w:rsidP="00FE50DC"/>
        </w:tc>
      </w:tr>
      <w:tr w:rsidR="00F34D85" w:rsidRPr="00BA076C" w14:paraId="7720474B" w14:textId="77777777" w:rsidTr="00FE50DC">
        <w:tc>
          <w:tcPr>
            <w:tcW w:w="4957" w:type="dxa"/>
          </w:tcPr>
          <w:p w14:paraId="553F1C8A" w14:textId="77777777" w:rsidR="00F34D85" w:rsidRPr="00BA076C" w:rsidRDefault="00F34D85" w:rsidP="00FE50DC">
            <w:r w:rsidRPr="00BA076C">
              <w:t>Counselors are trained in diversified HIV prevention strategies, incl. non-condom-risk reduction strategies such as negotiated safety</w:t>
            </w:r>
          </w:p>
        </w:tc>
        <w:tc>
          <w:tcPr>
            <w:tcW w:w="472" w:type="dxa"/>
          </w:tcPr>
          <w:p w14:paraId="7136AD27" w14:textId="77777777" w:rsidR="00F34D85" w:rsidRPr="00BA076C" w:rsidRDefault="00F34D85" w:rsidP="00FE50DC"/>
        </w:tc>
        <w:tc>
          <w:tcPr>
            <w:tcW w:w="472" w:type="dxa"/>
          </w:tcPr>
          <w:p w14:paraId="599D94E5" w14:textId="77777777" w:rsidR="00F34D85" w:rsidRPr="00BA076C" w:rsidRDefault="00F34D85" w:rsidP="00FE50DC"/>
        </w:tc>
        <w:tc>
          <w:tcPr>
            <w:tcW w:w="473" w:type="dxa"/>
          </w:tcPr>
          <w:p w14:paraId="0D660C68" w14:textId="77777777" w:rsidR="00F34D85" w:rsidRPr="00BA076C" w:rsidRDefault="00F34D85" w:rsidP="00FE50DC"/>
        </w:tc>
        <w:tc>
          <w:tcPr>
            <w:tcW w:w="2636" w:type="dxa"/>
          </w:tcPr>
          <w:p w14:paraId="1EF6A4E2" w14:textId="77777777" w:rsidR="00F34D85" w:rsidRPr="00BA076C" w:rsidRDefault="00F34D85" w:rsidP="00FE50DC"/>
        </w:tc>
      </w:tr>
      <w:tr w:rsidR="00F34D85" w:rsidRPr="00BA076C" w14:paraId="3CDF9913" w14:textId="77777777" w:rsidTr="00FE50DC">
        <w:tc>
          <w:tcPr>
            <w:tcW w:w="4957" w:type="dxa"/>
          </w:tcPr>
          <w:p w14:paraId="2C5BF63E" w14:textId="77777777" w:rsidR="00F34D85" w:rsidRPr="00BA076C" w:rsidRDefault="00F34D85" w:rsidP="00FE50DC">
            <w:pPr>
              <w:rPr>
                <w:b/>
                <w:bCs/>
                <w:i/>
                <w:iCs/>
              </w:rPr>
            </w:pPr>
            <w:r w:rsidRPr="00BA076C">
              <w:rPr>
                <w:b/>
                <w:bCs/>
                <w:i/>
                <w:iCs/>
              </w:rPr>
              <w:t>HIV testing</w:t>
            </w:r>
          </w:p>
        </w:tc>
        <w:tc>
          <w:tcPr>
            <w:tcW w:w="472" w:type="dxa"/>
          </w:tcPr>
          <w:p w14:paraId="5F0274E0" w14:textId="77777777" w:rsidR="00F34D85" w:rsidRPr="00BA076C" w:rsidRDefault="00F34D85" w:rsidP="00FE50DC"/>
        </w:tc>
        <w:tc>
          <w:tcPr>
            <w:tcW w:w="472" w:type="dxa"/>
          </w:tcPr>
          <w:p w14:paraId="7C4A92BB" w14:textId="77777777" w:rsidR="00F34D85" w:rsidRPr="00BA076C" w:rsidRDefault="00F34D85" w:rsidP="00FE50DC"/>
        </w:tc>
        <w:tc>
          <w:tcPr>
            <w:tcW w:w="473" w:type="dxa"/>
          </w:tcPr>
          <w:p w14:paraId="53EC1C93" w14:textId="77777777" w:rsidR="00F34D85" w:rsidRPr="00BA076C" w:rsidRDefault="00F34D85" w:rsidP="00FE50DC"/>
        </w:tc>
        <w:tc>
          <w:tcPr>
            <w:tcW w:w="2636" w:type="dxa"/>
          </w:tcPr>
          <w:p w14:paraId="24110AFF" w14:textId="77777777" w:rsidR="00F34D85" w:rsidRPr="00BA076C" w:rsidRDefault="00F34D85" w:rsidP="00FE50DC"/>
        </w:tc>
      </w:tr>
      <w:tr w:rsidR="00F34D85" w:rsidRPr="00BA076C" w14:paraId="539621CC" w14:textId="77777777" w:rsidTr="00FE50DC">
        <w:tc>
          <w:tcPr>
            <w:tcW w:w="4957" w:type="dxa"/>
          </w:tcPr>
          <w:p w14:paraId="69004FD5" w14:textId="77777777" w:rsidR="00F34D85" w:rsidRPr="00BA076C" w:rsidRDefault="00F34D85" w:rsidP="00FE50DC">
            <w:r w:rsidRPr="00BA076C">
              <w:t>The facility has rapid HIV tests available</w:t>
            </w:r>
          </w:p>
        </w:tc>
        <w:tc>
          <w:tcPr>
            <w:tcW w:w="472" w:type="dxa"/>
          </w:tcPr>
          <w:p w14:paraId="4C0387BA" w14:textId="77777777" w:rsidR="00F34D85" w:rsidRPr="00BA076C" w:rsidRDefault="00F34D85" w:rsidP="00FE50DC"/>
        </w:tc>
        <w:tc>
          <w:tcPr>
            <w:tcW w:w="472" w:type="dxa"/>
          </w:tcPr>
          <w:p w14:paraId="3E7AD33F" w14:textId="77777777" w:rsidR="00F34D85" w:rsidRPr="00BA076C" w:rsidRDefault="00F34D85" w:rsidP="00FE50DC"/>
        </w:tc>
        <w:tc>
          <w:tcPr>
            <w:tcW w:w="473" w:type="dxa"/>
          </w:tcPr>
          <w:p w14:paraId="0906E837" w14:textId="77777777" w:rsidR="00F34D85" w:rsidRPr="00BA076C" w:rsidRDefault="00F34D85" w:rsidP="00FE50DC"/>
        </w:tc>
        <w:tc>
          <w:tcPr>
            <w:tcW w:w="2636" w:type="dxa"/>
          </w:tcPr>
          <w:p w14:paraId="69072EAA" w14:textId="77777777" w:rsidR="00F34D85" w:rsidRPr="00BA076C" w:rsidRDefault="00F34D85" w:rsidP="00FE50DC">
            <w:r w:rsidRPr="00BA076C">
              <w:t>Cost:</w:t>
            </w:r>
          </w:p>
        </w:tc>
      </w:tr>
      <w:tr w:rsidR="00F34D85" w:rsidRPr="00BA076C" w14:paraId="70F779E4" w14:textId="77777777" w:rsidTr="00FE50DC">
        <w:tc>
          <w:tcPr>
            <w:tcW w:w="4957" w:type="dxa"/>
          </w:tcPr>
          <w:p w14:paraId="419B7A7B" w14:textId="77777777" w:rsidR="00F34D85" w:rsidRPr="00BA076C" w:rsidRDefault="00F34D85" w:rsidP="00FE50DC">
            <w:r w:rsidRPr="00BA076C">
              <w:t>Rapid tests do not require a client to provide ID</w:t>
            </w:r>
          </w:p>
        </w:tc>
        <w:tc>
          <w:tcPr>
            <w:tcW w:w="472" w:type="dxa"/>
          </w:tcPr>
          <w:p w14:paraId="04B6A5B1" w14:textId="77777777" w:rsidR="00F34D85" w:rsidRPr="00BA076C" w:rsidRDefault="00F34D85" w:rsidP="00FE50DC"/>
        </w:tc>
        <w:tc>
          <w:tcPr>
            <w:tcW w:w="472" w:type="dxa"/>
          </w:tcPr>
          <w:p w14:paraId="6DFF2514" w14:textId="77777777" w:rsidR="00F34D85" w:rsidRPr="00BA076C" w:rsidRDefault="00F34D85" w:rsidP="00FE50DC"/>
        </w:tc>
        <w:tc>
          <w:tcPr>
            <w:tcW w:w="473" w:type="dxa"/>
          </w:tcPr>
          <w:p w14:paraId="703E6FCA" w14:textId="77777777" w:rsidR="00F34D85" w:rsidRPr="00BA076C" w:rsidRDefault="00F34D85" w:rsidP="00FE50DC"/>
        </w:tc>
        <w:tc>
          <w:tcPr>
            <w:tcW w:w="2636" w:type="dxa"/>
          </w:tcPr>
          <w:p w14:paraId="26539E95" w14:textId="77777777" w:rsidR="00F34D85" w:rsidRPr="00BA076C" w:rsidRDefault="00F34D85" w:rsidP="00FE50DC"/>
        </w:tc>
      </w:tr>
      <w:tr w:rsidR="00F34D85" w:rsidRPr="00BA076C" w14:paraId="191E7474" w14:textId="77777777" w:rsidTr="00FE50DC">
        <w:tc>
          <w:tcPr>
            <w:tcW w:w="4957" w:type="dxa"/>
          </w:tcPr>
          <w:p w14:paraId="610C0FC5" w14:textId="5156A561" w:rsidR="00F34D85" w:rsidRPr="00BA076C" w:rsidRDefault="00F34D85" w:rsidP="00FE50DC">
            <w:r w:rsidRPr="00BA076C">
              <w:t>Young KPs can have an HIV test without parental consent</w:t>
            </w:r>
          </w:p>
        </w:tc>
        <w:tc>
          <w:tcPr>
            <w:tcW w:w="472" w:type="dxa"/>
          </w:tcPr>
          <w:p w14:paraId="26C5E0CB" w14:textId="77777777" w:rsidR="00F34D85" w:rsidRPr="00BA076C" w:rsidRDefault="00F34D85" w:rsidP="00FE50DC"/>
        </w:tc>
        <w:tc>
          <w:tcPr>
            <w:tcW w:w="472" w:type="dxa"/>
          </w:tcPr>
          <w:p w14:paraId="104D98A0" w14:textId="77777777" w:rsidR="00F34D85" w:rsidRPr="00BA076C" w:rsidRDefault="00F34D85" w:rsidP="00FE50DC"/>
        </w:tc>
        <w:tc>
          <w:tcPr>
            <w:tcW w:w="473" w:type="dxa"/>
          </w:tcPr>
          <w:p w14:paraId="0BE4F38A" w14:textId="77777777" w:rsidR="00F34D85" w:rsidRPr="00BA076C" w:rsidRDefault="00F34D85" w:rsidP="00FE50DC"/>
        </w:tc>
        <w:tc>
          <w:tcPr>
            <w:tcW w:w="2636" w:type="dxa"/>
          </w:tcPr>
          <w:p w14:paraId="695FBE8F" w14:textId="77777777" w:rsidR="00F34D85" w:rsidRPr="00BA076C" w:rsidRDefault="00F34D85" w:rsidP="00FE50DC">
            <w:r w:rsidRPr="00BA076C">
              <w:t>Minimum age:</w:t>
            </w:r>
          </w:p>
        </w:tc>
      </w:tr>
      <w:tr w:rsidR="00F34D85" w:rsidRPr="00BA076C" w14:paraId="36C210AC" w14:textId="77777777" w:rsidTr="00FE50DC">
        <w:tc>
          <w:tcPr>
            <w:tcW w:w="4957" w:type="dxa"/>
          </w:tcPr>
          <w:p w14:paraId="40664D53" w14:textId="77777777" w:rsidR="00F34D85" w:rsidRPr="00BA076C" w:rsidRDefault="00F34D85" w:rsidP="00FE50DC">
            <w:r w:rsidRPr="00BA076C">
              <w:t>Foreigners / migrants can have an HIV test</w:t>
            </w:r>
          </w:p>
        </w:tc>
        <w:tc>
          <w:tcPr>
            <w:tcW w:w="472" w:type="dxa"/>
          </w:tcPr>
          <w:p w14:paraId="2FB1320F" w14:textId="77777777" w:rsidR="00F34D85" w:rsidRPr="00BA076C" w:rsidRDefault="00F34D85" w:rsidP="00FE50DC"/>
        </w:tc>
        <w:tc>
          <w:tcPr>
            <w:tcW w:w="472" w:type="dxa"/>
          </w:tcPr>
          <w:p w14:paraId="3BDA392C" w14:textId="77777777" w:rsidR="00F34D85" w:rsidRPr="00BA076C" w:rsidRDefault="00F34D85" w:rsidP="00FE50DC"/>
        </w:tc>
        <w:tc>
          <w:tcPr>
            <w:tcW w:w="473" w:type="dxa"/>
          </w:tcPr>
          <w:p w14:paraId="3DD03104" w14:textId="77777777" w:rsidR="00F34D85" w:rsidRPr="00BA076C" w:rsidRDefault="00F34D85" w:rsidP="00FE50DC"/>
        </w:tc>
        <w:tc>
          <w:tcPr>
            <w:tcW w:w="2636" w:type="dxa"/>
          </w:tcPr>
          <w:p w14:paraId="76F52CBC" w14:textId="77777777" w:rsidR="00F34D85" w:rsidRPr="00BA076C" w:rsidRDefault="00F34D85" w:rsidP="00FE50DC">
            <w:r w:rsidRPr="00BA076C">
              <w:t>Cost:</w:t>
            </w:r>
          </w:p>
        </w:tc>
      </w:tr>
      <w:tr w:rsidR="00F34D85" w:rsidRPr="00BA076C" w14:paraId="34D08E89" w14:textId="77777777" w:rsidTr="00FE50DC">
        <w:tc>
          <w:tcPr>
            <w:tcW w:w="4957" w:type="dxa"/>
          </w:tcPr>
          <w:p w14:paraId="4E06715F" w14:textId="77777777" w:rsidR="00F34D85" w:rsidRPr="00BA076C" w:rsidRDefault="00F34D85" w:rsidP="00FE50DC">
            <w:r w:rsidRPr="00BA076C">
              <w:t>The facility has HIV confirmatory tests available</w:t>
            </w:r>
          </w:p>
        </w:tc>
        <w:tc>
          <w:tcPr>
            <w:tcW w:w="472" w:type="dxa"/>
          </w:tcPr>
          <w:p w14:paraId="68383003" w14:textId="77777777" w:rsidR="00F34D85" w:rsidRPr="00BA076C" w:rsidRDefault="00F34D85" w:rsidP="00FE50DC"/>
        </w:tc>
        <w:tc>
          <w:tcPr>
            <w:tcW w:w="472" w:type="dxa"/>
          </w:tcPr>
          <w:p w14:paraId="4E96CF83" w14:textId="77777777" w:rsidR="00F34D85" w:rsidRPr="00BA076C" w:rsidRDefault="00F34D85" w:rsidP="00FE50DC"/>
        </w:tc>
        <w:tc>
          <w:tcPr>
            <w:tcW w:w="473" w:type="dxa"/>
          </w:tcPr>
          <w:p w14:paraId="0AA3A810" w14:textId="77777777" w:rsidR="00F34D85" w:rsidRPr="00BA076C" w:rsidRDefault="00F34D85" w:rsidP="00FE50DC"/>
        </w:tc>
        <w:tc>
          <w:tcPr>
            <w:tcW w:w="2636" w:type="dxa"/>
          </w:tcPr>
          <w:p w14:paraId="43732EA0" w14:textId="77777777" w:rsidR="00F34D85" w:rsidRPr="00BA076C" w:rsidRDefault="00F34D85" w:rsidP="00FE50DC">
            <w:r w:rsidRPr="00BA076C">
              <w:t>Cost:</w:t>
            </w:r>
          </w:p>
        </w:tc>
      </w:tr>
      <w:tr w:rsidR="00F34D85" w:rsidRPr="00BA076C" w14:paraId="198DFACB" w14:textId="77777777" w:rsidTr="00FE50DC">
        <w:tc>
          <w:tcPr>
            <w:tcW w:w="4957" w:type="dxa"/>
          </w:tcPr>
          <w:p w14:paraId="3FF8F284" w14:textId="77777777" w:rsidR="00F34D85" w:rsidRPr="00BA076C" w:rsidRDefault="00F34D85" w:rsidP="00FE50DC">
            <w:r w:rsidRPr="00BA076C">
              <w:t>Confirmatory test does not require client ID</w:t>
            </w:r>
          </w:p>
        </w:tc>
        <w:tc>
          <w:tcPr>
            <w:tcW w:w="472" w:type="dxa"/>
          </w:tcPr>
          <w:p w14:paraId="4C7C7623" w14:textId="77777777" w:rsidR="00F34D85" w:rsidRPr="00BA076C" w:rsidRDefault="00F34D85" w:rsidP="00FE50DC"/>
        </w:tc>
        <w:tc>
          <w:tcPr>
            <w:tcW w:w="472" w:type="dxa"/>
          </w:tcPr>
          <w:p w14:paraId="5DCD01CB" w14:textId="77777777" w:rsidR="00F34D85" w:rsidRPr="00BA076C" w:rsidRDefault="00F34D85" w:rsidP="00FE50DC"/>
        </w:tc>
        <w:tc>
          <w:tcPr>
            <w:tcW w:w="473" w:type="dxa"/>
          </w:tcPr>
          <w:p w14:paraId="1CCAA3DD" w14:textId="77777777" w:rsidR="00F34D85" w:rsidRPr="00BA076C" w:rsidRDefault="00F34D85" w:rsidP="00FE50DC"/>
        </w:tc>
        <w:tc>
          <w:tcPr>
            <w:tcW w:w="2636" w:type="dxa"/>
          </w:tcPr>
          <w:p w14:paraId="24FD03F8" w14:textId="77777777" w:rsidR="00F34D85" w:rsidRPr="00BA076C" w:rsidRDefault="00F34D85" w:rsidP="00FE50DC"/>
        </w:tc>
      </w:tr>
      <w:tr w:rsidR="00F34D85" w:rsidRPr="00BA076C" w14:paraId="50FAD753" w14:textId="77777777" w:rsidTr="00FE50DC">
        <w:tc>
          <w:tcPr>
            <w:tcW w:w="4957" w:type="dxa"/>
          </w:tcPr>
          <w:p w14:paraId="76DAEBF9" w14:textId="77777777" w:rsidR="00F34D85" w:rsidRPr="00BA076C" w:rsidRDefault="00F34D85" w:rsidP="00FE50DC">
            <w:r w:rsidRPr="00BA076C">
              <w:t xml:space="preserve">The facility has HIV RNA tests available </w:t>
            </w:r>
          </w:p>
        </w:tc>
        <w:tc>
          <w:tcPr>
            <w:tcW w:w="472" w:type="dxa"/>
          </w:tcPr>
          <w:p w14:paraId="479BB26E" w14:textId="77777777" w:rsidR="00F34D85" w:rsidRPr="00BA076C" w:rsidRDefault="00F34D85" w:rsidP="00FE50DC"/>
        </w:tc>
        <w:tc>
          <w:tcPr>
            <w:tcW w:w="472" w:type="dxa"/>
          </w:tcPr>
          <w:p w14:paraId="3B191348" w14:textId="77777777" w:rsidR="00F34D85" w:rsidRPr="00BA076C" w:rsidRDefault="00F34D85" w:rsidP="00FE50DC"/>
        </w:tc>
        <w:tc>
          <w:tcPr>
            <w:tcW w:w="473" w:type="dxa"/>
          </w:tcPr>
          <w:p w14:paraId="4C058B85" w14:textId="77777777" w:rsidR="00F34D85" w:rsidRPr="00BA076C" w:rsidRDefault="00F34D85" w:rsidP="00FE50DC"/>
        </w:tc>
        <w:tc>
          <w:tcPr>
            <w:tcW w:w="2636" w:type="dxa"/>
          </w:tcPr>
          <w:p w14:paraId="0BC64968" w14:textId="77777777" w:rsidR="00F34D85" w:rsidRPr="00BA076C" w:rsidRDefault="00F34D85" w:rsidP="00FE50DC">
            <w:r w:rsidRPr="00BA076C">
              <w:t>Cost:</w:t>
            </w:r>
          </w:p>
        </w:tc>
      </w:tr>
      <w:tr w:rsidR="00F34D85" w:rsidRPr="00BA076C" w14:paraId="48FF9F61" w14:textId="77777777" w:rsidTr="00FE50DC">
        <w:tc>
          <w:tcPr>
            <w:tcW w:w="4957" w:type="dxa"/>
          </w:tcPr>
          <w:p w14:paraId="42235C00" w14:textId="77777777" w:rsidR="00F34D85" w:rsidRPr="00BA076C" w:rsidRDefault="00F34D85" w:rsidP="00FE50DC">
            <w:r w:rsidRPr="00BA076C">
              <w:rPr>
                <w:b/>
                <w:bCs/>
                <w:i/>
                <w:iCs/>
              </w:rPr>
              <w:t>HIV treatment and support for PLHIV</w:t>
            </w:r>
          </w:p>
        </w:tc>
        <w:tc>
          <w:tcPr>
            <w:tcW w:w="472" w:type="dxa"/>
          </w:tcPr>
          <w:p w14:paraId="618D4576" w14:textId="77777777" w:rsidR="00F34D85" w:rsidRPr="00BA076C" w:rsidRDefault="00F34D85" w:rsidP="00FE50DC"/>
        </w:tc>
        <w:tc>
          <w:tcPr>
            <w:tcW w:w="472" w:type="dxa"/>
          </w:tcPr>
          <w:p w14:paraId="03AEBB6E" w14:textId="77777777" w:rsidR="00F34D85" w:rsidRPr="00BA076C" w:rsidRDefault="00F34D85" w:rsidP="00FE50DC"/>
        </w:tc>
        <w:tc>
          <w:tcPr>
            <w:tcW w:w="473" w:type="dxa"/>
          </w:tcPr>
          <w:p w14:paraId="61590C3A" w14:textId="77777777" w:rsidR="00F34D85" w:rsidRPr="00BA076C" w:rsidRDefault="00F34D85" w:rsidP="00FE50DC"/>
        </w:tc>
        <w:tc>
          <w:tcPr>
            <w:tcW w:w="2636" w:type="dxa"/>
          </w:tcPr>
          <w:p w14:paraId="3036FFC9" w14:textId="77777777" w:rsidR="00F34D85" w:rsidRPr="00BA076C" w:rsidRDefault="00F34D85" w:rsidP="00FE50DC"/>
        </w:tc>
      </w:tr>
      <w:tr w:rsidR="00F34D85" w:rsidRPr="00BA076C" w14:paraId="29E199D7" w14:textId="77777777" w:rsidTr="00FE50DC">
        <w:tc>
          <w:tcPr>
            <w:tcW w:w="4957" w:type="dxa"/>
          </w:tcPr>
          <w:p w14:paraId="11923285" w14:textId="77777777" w:rsidR="00F34D85" w:rsidRPr="00BA076C" w:rsidRDefault="00F34D85" w:rsidP="00FE50DC">
            <w:r w:rsidRPr="00BA076C">
              <w:t>The facility provides HIV case management</w:t>
            </w:r>
          </w:p>
        </w:tc>
        <w:tc>
          <w:tcPr>
            <w:tcW w:w="472" w:type="dxa"/>
          </w:tcPr>
          <w:p w14:paraId="30A8C978" w14:textId="77777777" w:rsidR="00F34D85" w:rsidRPr="00BA076C" w:rsidRDefault="00F34D85" w:rsidP="00FE50DC"/>
        </w:tc>
        <w:tc>
          <w:tcPr>
            <w:tcW w:w="472" w:type="dxa"/>
          </w:tcPr>
          <w:p w14:paraId="5645E06D" w14:textId="77777777" w:rsidR="00F34D85" w:rsidRPr="00BA076C" w:rsidRDefault="00F34D85" w:rsidP="00FE50DC"/>
        </w:tc>
        <w:tc>
          <w:tcPr>
            <w:tcW w:w="473" w:type="dxa"/>
          </w:tcPr>
          <w:p w14:paraId="51BF9BA6" w14:textId="77777777" w:rsidR="00F34D85" w:rsidRPr="00BA076C" w:rsidRDefault="00F34D85" w:rsidP="00FE50DC"/>
        </w:tc>
        <w:tc>
          <w:tcPr>
            <w:tcW w:w="2636" w:type="dxa"/>
          </w:tcPr>
          <w:p w14:paraId="3EC31848" w14:textId="77777777" w:rsidR="00F34D85" w:rsidRPr="00BA076C" w:rsidRDefault="00F34D85" w:rsidP="00FE50DC">
            <w:r w:rsidRPr="00BA076C">
              <w:t>Cost:</w:t>
            </w:r>
          </w:p>
          <w:p w14:paraId="5D8747FD" w14:textId="77777777" w:rsidR="00F34D85" w:rsidRPr="00BA076C" w:rsidRDefault="00F34D85" w:rsidP="00FE50DC">
            <w:r w:rsidRPr="00BA076C">
              <w:t>Avg. Duration:</w:t>
            </w:r>
          </w:p>
        </w:tc>
      </w:tr>
      <w:tr w:rsidR="00F34D85" w:rsidRPr="00BA076C" w14:paraId="5897EFBA" w14:textId="77777777" w:rsidTr="00FE50DC">
        <w:tc>
          <w:tcPr>
            <w:tcW w:w="4957" w:type="dxa"/>
          </w:tcPr>
          <w:p w14:paraId="4ED79A48" w14:textId="77777777" w:rsidR="00F34D85" w:rsidRPr="00BA076C" w:rsidRDefault="00F34D85" w:rsidP="00FE50DC">
            <w:r w:rsidRPr="00BA076C">
              <w:t>The facility provides HIV peer support services</w:t>
            </w:r>
          </w:p>
        </w:tc>
        <w:tc>
          <w:tcPr>
            <w:tcW w:w="472" w:type="dxa"/>
          </w:tcPr>
          <w:p w14:paraId="40469971" w14:textId="77777777" w:rsidR="00F34D85" w:rsidRPr="00BA076C" w:rsidRDefault="00F34D85" w:rsidP="00FE50DC"/>
        </w:tc>
        <w:tc>
          <w:tcPr>
            <w:tcW w:w="472" w:type="dxa"/>
          </w:tcPr>
          <w:p w14:paraId="6F79635B" w14:textId="77777777" w:rsidR="00F34D85" w:rsidRPr="00BA076C" w:rsidRDefault="00F34D85" w:rsidP="00FE50DC"/>
        </w:tc>
        <w:tc>
          <w:tcPr>
            <w:tcW w:w="473" w:type="dxa"/>
          </w:tcPr>
          <w:p w14:paraId="1EE59C10" w14:textId="77777777" w:rsidR="00F34D85" w:rsidRPr="00BA076C" w:rsidRDefault="00F34D85" w:rsidP="00FE50DC"/>
        </w:tc>
        <w:tc>
          <w:tcPr>
            <w:tcW w:w="2636" w:type="dxa"/>
          </w:tcPr>
          <w:p w14:paraId="69A0CAFB" w14:textId="77777777" w:rsidR="00F34D85" w:rsidRPr="00BA076C" w:rsidRDefault="00F34D85" w:rsidP="00FE50DC"/>
        </w:tc>
      </w:tr>
      <w:tr w:rsidR="00F34D85" w:rsidRPr="00BA076C" w14:paraId="68A988A1" w14:textId="77777777" w:rsidTr="00FE50DC">
        <w:tc>
          <w:tcPr>
            <w:tcW w:w="4957" w:type="dxa"/>
          </w:tcPr>
          <w:p w14:paraId="57D485AA" w14:textId="77777777" w:rsidR="00F34D85" w:rsidRPr="00BA076C" w:rsidRDefault="00F34D85" w:rsidP="00FE50DC">
            <w:r w:rsidRPr="00BA076C">
              <w:t>The facility has CD4 count tests available</w:t>
            </w:r>
          </w:p>
        </w:tc>
        <w:tc>
          <w:tcPr>
            <w:tcW w:w="472" w:type="dxa"/>
          </w:tcPr>
          <w:p w14:paraId="0F18B576" w14:textId="77777777" w:rsidR="00F34D85" w:rsidRPr="00BA076C" w:rsidRDefault="00F34D85" w:rsidP="00FE50DC"/>
        </w:tc>
        <w:tc>
          <w:tcPr>
            <w:tcW w:w="472" w:type="dxa"/>
          </w:tcPr>
          <w:p w14:paraId="41F61628" w14:textId="77777777" w:rsidR="00F34D85" w:rsidRPr="00BA076C" w:rsidRDefault="00F34D85" w:rsidP="00FE50DC"/>
        </w:tc>
        <w:tc>
          <w:tcPr>
            <w:tcW w:w="473" w:type="dxa"/>
          </w:tcPr>
          <w:p w14:paraId="18BCCF68" w14:textId="77777777" w:rsidR="00F34D85" w:rsidRPr="00BA076C" w:rsidRDefault="00F34D85" w:rsidP="00FE50DC"/>
        </w:tc>
        <w:tc>
          <w:tcPr>
            <w:tcW w:w="2636" w:type="dxa"/>
          </w:tcPr>
          <w:p w14:paraId="1E6D7837" w14:textId="77777777" w:rsidR="00F34D85" w:rsidRPr="00BA076C" w:rsidRDefault="00F34D85" w:rsidP="00FE50DC">
            <w:r w:rsidRPr="00BA076C">
              <w:t>Cost:</w:t>
            </w:r>
          </w:p>
        </w:tc>
      </w:tr>
      <w:tr w:rsidR="00F34D85" w:rsidRPr="00BA076C" w14:paraId="7FF542F8" w14:textId="77777777" w:rsidTr="00FE50DC">
        <w:tc>
          <w:tcPr>
            <w:tcW w:w="4957" w:type="dxa"/>
          </w:tcPr>
          <w:p w14:paraId="4AEB8099" w14:textId="77777777" w:rsidR="00F34D85" w:rsidRPr="00BA076C" w:rsidRDefault="00F34D85" w:rsidP="00FE50DC">
            <w:r w:rsidRPr="00BA076C">
              <w:t>The facility has viral load testing service</w:t>
            </w:r>
          </w:p>
        </w:tc>
        <w:tc>
          <w:tcPr>
            <w:tcW w:w="472" w:type="dxa"/>
          </w:tcPr>
          <w:p w14:paraId="47B14DF1" w14:textId="77777777" w:rsidR="00F34D85" w:rsidRPr="00BA076C" w:rsidRDefault="00F34D85" w:rsidP="00FE50DC"/>
        </w:tc>
        <w:tc>
          <w:tcPr>
            <w:tcW w:w="472" w:type="dxa"/>
          </w:tcPr>
          <w:p w14:paraId="7807E0A7" w14:textId="77777777" w:rsidR="00F34D85" w:rsidRPr="00BA076C" w:rsidRDefault="00F34D85" w:rsidP="00FE50DC"/>
        </w:tc>
        <w:tc>
          <w:tcPr>
            <w:tcW w:w="473" w:type="dxa"/>
          </w:tcPr>
          <w:p w14:paraId="61425928" w14:textId="77777777" w:rsidR="00F34D85" w:rsidRPr="00BA076C" w:rsidRDefault="00F34D85" w:rsidP="00FE50DC"/>
        </w:tc>
        <w:tc>
          <w:tcPr>
            <w:tcW w:w="2636" w:type="dxa"/>
          </w:tcPr>
          <w:p w14:paraId="4963425A" w14:textId="77777777" w:rsidR="00F34D85" w:rsidRPr="00BA076C" w:rsidRDefault="00F34D85" w:rsidP="00FE50DC">
            <w:r w:rsidRPr="00BA076C">
              <w:t>Cost:</w:t>
            </w:r>
          </w:p>
        </w:tc>
      </w:tr>
      <w:tr w:rsidR="00F34D85" w:rsidRPr="00BA076C" w14:paraId="03A5813E" w14:textId="77777777" w:rsidTr="00FE50DC">
        <w:tc>
          <w:tcPr>
            <w:tcW w:w="4957" w:type="dxa"/>
          </w:tcPr>
          <w:p w14:paraId="7F1720D9" w14:textId="77777777" w:rsidR="00F34D85" w:rsidRPr="00BA076C" w:rsidRDefault="00F34D85" w:rsidP="00FE50DC">
            <w:r w:rsidRPr="00BA076C">
              <w:t>The facility provides first-line ART treatment</w:t>
            </w:r>
          </w:p>
        </w:tc>
        <w:tc>
          <w:tcPr>
            <w:tcW w:w="472" w:type="dxa"/>
          </w:tcPr>
          <w:p w14:paraId="35540F4E" w14:textId="77777777" w:rsidR="00F34D85" w:rsidRPr="00BA076C" w:rsidRDefault="00F34D85" w:rsidP="00FE50DC"/>
        </w:tc>
        <w:tc>
          <w:tcPr>
            <w:tcW w:w="472" w:type="dxa"/>
          </w:tcPr>
          <w:p w14:paraId="74DC0185" w14:textId="77777777" w:rsidR="00F34D85" w:rsidRPr="00BA076C" w:rsidRDefault="00F34D85" w:rsidP="00FE50DC"/>
        </w:tc>
        <w:tc>
          <w:tcPr>
            <w:tcW w:w="473" w:type="dxa"/>
          </w:tcPr>
          <w:p w14:paraId="37333185" w14:textId="77777777" w:rsidR="00F34D85" w:rsidRPr="00BA076C" w:rsidRDefault="00F34D85" w:rsidP="00FE50DC"/>
        </w:tc>
        <w:tc>
          <w:tcPr>
            <w:tcW w:w="2636" w:type="dxa"/>
          </w:tcPr>
          <w:p w14:paraId="41FF8BDD" w14:textId="77777777" w:rsidR="00F34D85" w:rsidRPr="00BA076C" w:rsidRDefault="00F34D85" w:rsidP="00FE50DC">
            <w:r w:rsidRPr="00BA076C">
              <w:t>Cost per month:</w:t>
            </w:r>
          </w:p>
        </w:tc>
      </w:tr>
      <w:tr w:rsidR="00F34D85" w:rsidRPr="00BA076C" w14:paraId="4356FF39" w14:textId="77777777" w:rsidTr="00FE50DC">
        <w:tc>
          <w:tcPr>
            <w:tcW w:w="4957" w:type="dxa"/>
          </w:tcPr>
          <w:p w14:paraId="7F5BE6D6" w14:textId="77777777" w:rsidR="00F34D85" w:rsidRPr="00BA076C" w:rsidRDefault="00F34D85" w:rsidP="00FE50DC">
            <w:r w:rsidRPr="00BA076C">
              <w:t>The facility provides second-line ART treatment</w:t>
            </w:r>
          </w:p>
        </w:tc>
        <w:tc>
          <w:tcPr>
            <w:tcW w:w="472" w:type="dxa"/>
          </w:tcPr>
          <w:p w14:paraId="03B38C3E" w14:textId="77777777" w:rsidR="00F34D85" w:rsidRPr="00BA076C" w:rsidRDefault="00F34D85" w:rsidP="00FE50DC"/>
        </w:tc>
        <w:tc>
          <w:tcPr>
            <w:tcW w:w="472" w:type="dxa"/>
          </w:tcPr>
          <w:p w14:paraId="1A17DA9A" w14:textId="77777777" w:rsidR="00F34D85" w:rsidRPr="00BA076C" w:rsidRDefault="00F34D85" w:rsidP="00FE50DC"/>
        </w:tc>
        <w:tc>
          <w:tcPr>
            <w:tcW w:w="473" w:type="dxa"/>
          </w:tcPr>
          <w:p w14:paraId="202A02A4" w14:textId="77777777" w:rsidR="00F34D85" w:rsidRPr="00BA076C" w:rsidRDefault="00F34D85" w:rsidP="00FE50DC"/>
        </w:tc>
        <w:tc>
          <w:tcPr>
            <w:tcW w:w="2636" w:type="dxa"/>
          </w:tcPr>
          <w:p w14:paraId="06B40601" w14:textId="77777777" w:rsidR="00F34D85" w:rsidRPr="00BA076C" w:rsidRDefault="00F34D85" w:rsidP="00FE50DC">
            <w:r w:rsidRPr="00BA076C">
              <w:t>Cost per month:</w:t>
            </w:r>
          </w:p>
        </w:tc>
      </w:tr>
      <w:tr w:rsidR="00F34D85" w:rsidRPr="00BA076C" w14:paraId="06F134C7" w14:textId="77777777" w:rsidTr="00FE50DC">
        <w:tc>
          <w:tcPr>
            <w:tcW w:w="4957" w:type="dxa"/>
          </w:tcPr>
          <w:p w14:paraId="7B8A03A5" w14:textId="77777777" w:rsidR="00F34D85" w:rsidRPr="00BA076C" w:rsidRDefault="00F34D85" w:rsidP="00FE50DC">
            <w:r w:rsidRPr="00BA076C">
              <w:t>The facility can treat opportunistic infections</w:t>
            </w:r>
          </w:p>
        </w:tc>
        <w:tc>
          <w:tcPr>
            <w:tcW w:w="472" w:type="dxa"/>
          </w:tcPr>
          <w:p w14:paraId="78BADE41" w14:textId="77777777" w:rsidR="00F34D85" w:rsidRPr="00BA076C" w:rsidRDefault="00F34D85" w:rsidP="00FE50DC"/>
        </w:tc>
        <w:tc>
          <w:tcPr>
            <w:tcW w:w="472" w:type="dxa"/>
          </w:tcPr>
          <w:p w14:paraId="33ED53A2" w14:textId="77777777" w:rsidR="00F34D85" w:rsidRPr="00BA076C" w:rsidRDefault="00F34D85" w:rsidP="00FE50DC"/>
        </w:tc>
        <w:tc>
          <w:tcPr>
            <w:tcW w:w="473" w:type="dxa"/>
          </w:tcPr>
          <w:p w14:paraId="32AE369C" w14:textId="77777777" w:rsidR="00F34D85" w:rsidRPr="00BA076C" w:rsidRDefault="00F34D85" w:rsidP="00FE50DC"/>
        </w:tc>
        <w:tc>
          <w:tcPr>
            <w:tcW w:w="2636" w:type="dxa"/>
          </w:tcPr>
          <w:p w14:paraId="6071C075" w14:textId="77777777" w:rsidR="00F34D85" w:rsidRPr="00BA076C" w:rsidRDefault="00F34D85" w:rsidP="00FE50DC">
            <w:r w:rsidRPr="00BA076C">
              <w:t xml:space="preserve">Free? </w:t>
            </w:r>
          </w:p>
        </w:tc>
      </w:tr>
      <w:tr w:rsidR="00F34D85" w:rsidRPr="00BA076C" w14:paraId="064198C9" w14:textId="77777777" w:rsidTr="00FE50DC">
        <w:tc>
          <w:tcPr>
            <w:tcW w:w="4957" w:type="dxa"/>
          </w:tcPr>
          <w:p w14:paraId="6E827BD3" w14:textId="77777777" w:rsidR="00F34D85" w:rsidRPr="00BA076C" w:rsidRDefault="00F34D85" w:rsidP="00FE50DC">
            <w:r w:rsidRPr="00BA076C">
              <w:t>The facility provides referral of PLHIV to PLHIV support group or PLHIV peer support</w:t>
            </w:r>
          </w:p>
        </w:tc>
        <w:tc>
          <w:tcPr>
            <w:tcW w:w="472" w:type="dxa"/>
          </w:tcPr>
          <w:p w14:paraId="1ED53D13" w14:textId="77777777" w:rsidR="00F34D85" w:rsidRPr="00BA076C" w:rsidRDefault="00F34D85" w:rsidP="00FE50DC"/>
        </w:tc>
        <w:tc>
          <w:tcPr>
            <w:tcW w:w="472" w:type="dxa"/>
          </w:tcPr>
          <w:p w14:paraId="7594B945" w14:textId="77777777" w:rsidR="00F34D85" w:rsidRPr="00BA076C" w:rsidRDefault="00F34D85" w:rsidP="00FE50DC"/>
        </w:tc>
        <w:tc>
          <w:tcPr>
            <w:tcW w:w="473" w:type="dxa"/>
          </w:tcPr>
          <w:p w14:paraId="6594952F" w14:textId="77777777" w:rsidR="00F34D85" w:rsidRPr="00BA076C" w:rsidRDefault="00F34D85" w:rsidP="00FE50DC"/>
        </w:tc>
        <w:tc>
          <w:tcPr>
            <w:tcW w:w="2636" w:type="dxa"/>
          </w:tcPr>
          <w:p w14:paraId="102C1580" w14:textId="77777777" w:rsidR="00F34D85" w:rsidRPr="00BA076C" w:rsidRDefault="00F34D85" w:rsidP="00FE50DC"/>
        </w:tc>
      </w:tr>
      <w:tr w:rsidR="00F34D85" w:rsidRPr="00BA076C" w14:paraId="2F1C5FAF" w14:textId="77777777" w:rsidTr="00FE50DC">
        <w:tc>
          <w:tcPr>
            <w:tcW w:w="4957" w:type="dxa"/>
          </w:tcPr>
          <w:p w14:paraId="1D8EFCDC" w14:textId="77777777" w:rsidR="00F34D85" w:rsidRPr="00BA076C" w:rsidRDefault="00F34D85" w:rsidP="00FE50DC">
            <w:r w:rsidRPr="00BA076C">
              <w:t>Clients have access to KP-specific PLHIV support groups</w:t>
            </w:r>
          </w:p>
        </w:tc>
        <w:tc>
          <w:tcPr>
            <w:tcW w:w="472" w:type="dxa"/>
          </w:tcPr>
          <w:p w14:paraId="11875359" w14:textId="77777777" w:rsidR="00F34D85" w:rsidRPr="00BA076C" w:rsidRDefault="00F34D85" w:rsidP="00FE50DC"/>
        </w:tc>
        <w:tc>
          <w:tcPr>
            <w:tcW w:w="472" w:type="dxa"/>
          </w:tcPr>
          <w:p w14:paraId="0F95457E" w14:textId="77777777" w:rsidR="00F34D85" w:rsidRPr="00BA076C" w:rsidRDefault="00F34D85" w:rsidP="00FE50DC"/>
        </w:tc>
        <w:tc>
          <w:tcPr>
            <w:tcW w:w="473" w:type="dxa"/>
          </w:tcPr>
          <w:p w14:paraId="6C97A32D" w14:textId="77777777" w:rsidR="00F34D85" w:rsidRPr="00BA076C" w:rsidRDefault="00F34D85" w:rsidP="00FE50DC"/>
        </w:tc>
        <w:tc>
          <w:tcPr>
            <w:tcW w:w="2636" w:type="dxa"/>
          </w:tcPr>
          <w:p w14:paraId="105BDC3A" w14:textId="77777777" w:rsidR="00F34D85" w:rsidRPr="00BA076C" w:rsidRDefault="00F34D85" w:rsidP="00FE50DC"/>
        </w:tc>
      </w:tr>
      <w:tr w:rsidR="00F34D85" w:rsidRPr="00BA076C" w14:paraId="51765510" w14:textId="77777777" w:rsidTr="00FE50DC">
        <w:tc>
          <w:tcPr>
            <w:tcW w:w="4957" w:type="dxa"/>
          </w:tcPr>
          <w:p w14:paraId="6E8F8268" w14:textId="1BA5CA9D" w:rsidR="00F34D85" w:rsidRPr="00BA076C" w:rsidRDefault="00F34D85" w:rsidP="009A50EA">
            <w:r w:rsidRPr="00BA076C">
              <w:t>Medical staff can answer questions from TGW about ART and hormone replacement t</w:t>
            </w:r>
            <w:r w:rsidR="009A50EA" w:rsidRPr="00BA076C">
              <w:t>herapy</w:t>
            </w:r>
          </w:p>
        </w:tc>
        <w:tc>
          <w:tcPr>
            <w:tcW w:w="472" w:type="dxa"/>
          </w:tcPr>
          <w:p w14:paraId="128AB4B6" w14:textId="77777777" w:rsidR="00F34D85" w:rsidRPr="00BA076C" w:rsidRDefault="00F34D85" w:rsidP="00FE50DC"/>
        </w:tc>
        <w:tc>
          <w:tcPr>
            <w:tcW w:w="472" w:type="dxa"/>
          </w:tcPr>
          <w:p w14:paraId="6E43775E" w14:textId="77777777" w:rsidR="00F34D85" w:rsidRPr="00BA076C" w:rsidRDefault="00F34D85" w:rsidP="00FE50DC"/>
        </w:tc>
        <w:tc>
          <w:tcPr>
            <w:tcW w:w="473" w:type="dxa"/>
          </w:tcPr>
          <w:p w14:paraId="2D473567" w14:textId="77777777" w:rsidR="00F34D85" w:rsidRPr="00BA076C" w:rsidRDefault="00F34D85" w:rsidP="00FE50DC"/>
        </w:tc>
        <w:tc>
          <w:tcPr>
            <w:tcW w:w="2636" w:type="dxa"/>
          </w:tcPr>
          <w:p w14:paraId="1FD88BC2" w14:textId="77777777" w:rsidR="00F34D85" w:rsidRPr="00BA076C" w:rsidRDefault="00F34D85" w:rsidP="00FE50DC"/>
        </w:tc>
      </w:tr>
      <w:tr w:rsidR="00F34D85" w:rsidRPr="00BA076C" w14:paraId="47DDCF2C" w14:textId="77777777" w:rsidTr="00FE50DC">
        <w:tc>
          <w:tcPr>
            <w:tcW w:w="4957" w:type="dxa"/>
          </w:tcPr>
          <w:p w14:paraId="43AA1A82" w14:textId="77777777" w:rsidR="00F34D85" w:rsidRPr="00BA076C" w:rsidRDefault="00F34D85" w:rsidP="00FE50DC">
            <w:pPr>
              <w:rPr>
                <w:b/>
                <w:bCs/>
                <w:i/>
                <w:iCs/>
              </w:rPr>
            </w:pPr>
            <w:r w:rsidRPr="00BA076C">
              <w:rPr>
                <w:b/>
                <w:bCs/>
                <w:i/>
                <w:iCs/>
              </w:rPr>
              <w:t>STI testing and treatment</w:t>
            </w:r>
          </w:p>
        </w:tc>
        <w:tc>
          <w:tcPr>
            <w:tcW w:w="472" w:type="dxa"/>
          </w:tcPr>
          <w:p w14:paraId="6FC7C2F1" w14:textId="77777777" w:rsidR="00F34D85" w:rsidRPr="00BA076C" w:rsidRDefault="00F34D85" w:rsidP="00FE50DC"/>
        </w:tc>
        <w:tc>
          <w:tcPr>
            <w:tcW w:w="472" w:type="dxa"/>
          </w:tcPr>
          <w:p w14:paraId="5D8E8FF6" w14:textId="77777777" w:rsidR="00F34D85" w:rsidRPr="00BA076C" w:rsidRDefault="00F34D85" w:rsidP="00FE50DC"/>
        </w:tc>
        <w:tc>
          <w:tcPr>
            <w:tcW w:w="473" w:type="dxa"/>
          </w:tcPr>
          <w:p w14:paraId="4135A64F" w14:textId="77777777" w:rsidR="00F34D85" w:rsidRPr="00BA076C" w:rsidRDefault="00F34D85" w:rsidP="00FE50DC"/>
        </w:tc>
        <w:tc>
          <w:tcPr>
            <w:tcW w:w="2636" w:type="dxa"/>
          </w:tcPr>
          <w:p w14:paraId="423A0BA7" w14:textId="77777777" w:rsidR="00F34D85" w:rsidRPr="00BA076C" w:rsidRDefault="00F34D85" w:rsidP="00FE50DC"/>
        </w:tc>
      </w:tr>
      <w:tr w:rsidR="00F34D85" w:rsidRPr="00BA076C" w14:paraId="655C003D" w14:textId="77777777" w:rsidTr="00FE50DC">
        <w:tc>
          <w:tcPr>
            <w:tcW w:w="4957" w:type="dxa"/>
          </w:tcPr>
          <w:p w14:paraId="2361AC18" w14:textId="77777777" w:rsidR="00F34D85" w:rsidRPr="00BA076C" w:rsidRDefault="00F34D85" w:rsidP="00FE50DC">
            <w:r w:rsidRPr="00BA076C">
              <w:t>STI testing is optional, not obligatory</w:t>
            </w:r>
          </w:p>
          <w:p w14:paraId="7513D7C7" w14:textId="77777777" w:rsidR="00F34D85" w:rsidRPr="00BA076C" w:rsidRDefault="00F34D85" w:rsidP="00FE50DC"/>
        </w:tc>
        <w:tc>
          <w:tcPr>
            <w:tcW w:w="472" w:type="dxa"/>
          </w:tcPr>
          <w:p w14:paraId="1549DCF0" w14:textId="77777777" w:rsidR="00F34D85" w:rsidRPr="00BA076C" w:rsidRDefault="00F34D85" w:rsidP="00FE50DC"/>
        </w:tc>
        <w:tc>
          <w:tcPr>
            <w:tcW w:w="472" w:type="dxa"/>
          </w:tcPr>
          <w:p w14:paraId="4DADAF8A" w14:textId="77777777" w:rsidR="00F34D85" w:rsidRPr="00BA076C" w:rsidRDefault="00F34D85" w:rsidP="00FE50DC"/>
        </w:tc>
        <w:tc>
          <w:tcPr>
            <w:tcW w:w="473" w:type="dxa"/>
          </w:tcPr>
          <w:p w14:paraId="1B341E7F" w14:textId="77777777" w:rsidR="00F34D85" w:rsidRPr="00BA076C" w:rsidRDefault="00F34D85" w:rsidP="00FE50DC"/>
        </w:tc>
        <w:tc>
          <w:tcPr>
            <w:tcW w:w="2636" w:type="dxa"/>
          </w:tcPr>
          <w:p w14:paraId="3982AE0D" w14:textId="77777777" w:rsidR="00F34D85" w:rsidRPr="00BA076C" w:rsidRDefault="00F34D85" w:rsidP="00FE50DC"/>
        </w:tc>
      </w:tr>
      <w:tr w:rsidR="00F34D85" w:rsidRPr="00BA076C" w14:paraId="5060E29A" w14:textId="77777777" w:rsidTr="00FE50DC">
        <w:tc>
          <w:tcPr>
            <w:tcW w:w="4957" w:type="dxa"/>
          </w:tcPr>
          <w:p w14:paraId="158203FF" w14:textId="77777777" w:rsidR="00F34D85" w:rsidRPr="00BA076C" w:rsidRDefault="00F34D85" w:rsidP="00FE50DC">
            <w:r w:rsidRPr="00BA076C">
              <w:t>The facility can test and treat for syphilis</w:t>
            </w:r>
          </w:p>
        </w:tc>
        <w:tc>
          <w:tcPr>
            <w:tcW w:w="472" w:type="dxa"/>
          </w:tcPr>
          <w:p w14:paraId="37E00D54" w14:textId="77777777" w:rsidR="00F34D85" w:rsidRPr="00BA076C" w:rsidRDefault="00F34D85" w:rsidP="00FE50DC"/>
        </w:tc>
        <w:tc>
          <w:tcPr>
            <w:tcW w:w="472" w:type="dxa"/>
          </w:tcPr>
          <w:p w14:paraId="296C1221" w14:textId="77777777" w:rsidR="00F34D85" w:rsidRPr="00BA076C" w:rsidRDefault="00F34D85" w:rsidP="00FE50DC"/>
        </w:tc>
        <w:tc>
          <w:tcPr>
            <w:tcW w:w="473" w:type="dxa"/>
          </w:tcPr>
          <w:p w14:paraId="320041D3" w14:textId="77777777" w:rsidR="00F34D85" w:rsidRPr="00BA076C" w:rsidRDefault="00F34D85" w:rsidP="00FE50DC"/>
        </w:tc>
        <w:tc>
          <w:tcPr>
            <w:tcW w:w="2636" w:type="dxa"/>
          </w:tcPr>
          <w:p w14:paraId="4EE9FA38" w14:textId="77777777" w:rsidR="00F34D85" w:rsidRPr="00BA076C" w:rsidRDefault="00F34D85" w:rsidP="00FE50DC">
            <w:r w:rsidRPr="00BA076C">
              <w:t>Cost of test:</w:t>
            </w:r>
          </w:p>
          <w:p w14:paraId="01310386" w14:textId="77777777" w:rsidR="00F34D85" w:rsidRPr="00BA076C" w:rsidRDefault="00F34D85" w:rsidP="00FE50DC">
            <w:r w:rsidRPr="00BA076C">
              <w:t>Cost of treatment:</w:t>
            </w:r>
          </w:p>
        </w:tc>
      </w:tr>
      <w:tr w:rsidR="00F34D85" w:rsidRPr="00BA076C" w14:paraId="713BB69D" w14:textId="77777777" w:rsidTr="00FE50DC">
        <w:tc>
          <w:tcPr>
            <w:tcW w:w="4957" w:type="dxa"/>
          </w:tcPr>
          <w:p w14:paraId="2FE20D42" w14:textId="77777777" w:rsidR="00F34D85" w:rsidRPr="00BA076C" w:rsidRDefault="00F34D85" w:rsidP="00FE50DC">
            <w:r w:rsidRPr="00BA076C">
              <w:t>The facility can test and treat for gonorrhea</w:t>
            </w:r>
          </w:p>
        </w:tc>
        <w:tc>
          <w:tcPr>
            <w:tcW w:w="472" w:type="dxa"/>
          </w:tcPr>
          <w:p w14:paraId="0E235DB8" w14:textId="77777777" w:rsidR="00F34D85" w:rsidRPr="00BA076C" w:rsidRDefault="00F34D85" w:rsidP="00FE50DC"/>
        </w:tc>
        <w:tc>
          <w:tcPr>
            <w:tcW w:w="472" w:type="dxa"/>
          </w:tcPr>
          <w:p w14:paraId="7DCF0CEB" w14:textId="77777777" w:rsidR="00F34D85" w:rsidRPr="00BA076C" w:rsidRDefault="00F34D85" w:rsidP="00FE50DC"/>
        </w:tc>
        <w:tc>
          <w:tcPr>
            <w:tcW w:w="473" w:type="dxa"/>
          </w:tcPr>
          <w:p w14:paraId="0B2F929A" w14:textId="77777777" w:rsidR="00F34D85" w:rsidRPr="00BA076C" w:rsidRDefault="00F34D85" w:rsidP="00FE50DC"/>
        </w:tc>
        <w:tc>
          <w:tcPr>
            <w:tcW w:w="2636" w:type="dxa"/>
          </w:tcPr>
          <w:p w14:paraId="3B17E1E8" w14:textId="77777777" w:rsidR="00F34D85" w:rsidRPr="00BA076C" w:rsidRDefault="00F34D85" w:rsidP="00FE50DC">
            <w:r w:rsidRPr="00BA076C">
              <w:t>Cost of test:</w:t>
            </w:r>
          </w:p>
          <w:p w14:paraId="1E425175" w14:textId="77777777" w:rsidR="00F34D85" w:rsidRPr="00BA076C" w:rsidRDefault="00F34D85" w:rsidP="00FE50DC">
            <w:r w:rsidRPr="00BA076C">
              <w:t>Cost of treatment:</w:t>
            </w:r>
          </w:p>
        </w:tc>
      </w:tr>
      <w:tr w:rsidR="00F34D85" w:rsidRPr="00BA076C" w14:paraId="1A9F6F01" w14:textId="77777777" w:rsidTr="00FE50DC">
        <w:tc>
          <w:tcPr>
            <w:tcW w:w="4957" w:type="dxa"/>
          </w:tcPr>
          <w:p w14:paraId="1AD99F52" w14:textId="77777777" w:rsidR="00F34D85" w:rsidRPr="00BA076C" w:rsidRDefault="00F34D85" w:rsidP="00FE50DC">
            <w:r w:rsidRPr="00BA076C">
              <w:t>The facility can test and treat for chlamydia</w:t>
            </w:r>
          </w:p>
        </w:tc>
        <w:tc>
          <w:tcPr>
            <w:tcW w:w="472" w:type="dxa"/>
          </w:tcPr>
          <w:p w14:paraId="29C1D10D" w14:textId="77777777" w:rsidR="00F34D85" w:rsidRPr="00BA076C" w:rsidRDefault="00F34D85" w:rsidP="00FE50DC"/>
        </w:tc>
        <w:tc>
          <w:tcPr>
            <w:tcW w:w="472" w:type="dxa"/>
          </w:tcPr>
          <w:p w14:paraId="0B7DA569" w14:textId="77777777" w:rsidR="00F34D85" w:rsidRPr="00BA076C" w:rsidRDefault="00F34D85" w:rsidP="00FE50DC"/>
        </w:tc>
        <w:tc>
          <w:tcPr>
            <w:tcW w:w="473" w:type="dxa"/>
          </w:tcPr>
          <w:p w14:paraId="6E3F5DC5" w14:textId="77777777" w:rsidR="00F34D85" w:rsidRPr="00BA076C" w:rsidRDefault="00F34D85" w:rsidP="00FE50DC"/>
        </w:tc>
        <w:tc>
          <w:tcPr>
            <w:tcW w:w="2636" w:type="dxa"/>
          </w:tcPr>
          <w:p w14:paraId="0FFD4A5A" w14:textId="77777777" w:rsidR="00F34D85" w:rsidRPr="00BA076C" w:rsidRDefault="00F34D85" w:rsidP="00FE50DC">
            <w:r w:rsidRPr="00BA076C">
              <w:t>Cost of test:</w:t>
            </w:r>
          </w:p>
          <w:p w14:paraId="031A14DF" w14:textId="77777777" w:rsidR="00F34D85" w:rsidRPr="00BA076C" w:rsidRDefault="00F34D85" w:rsidP="00FE50DC">
            <w:r w:rsidRPr="00BA076C">
              <w:t>Cost of treatment:</w:t>
            </w:r>
          </w:p>
        </w:tc>
      </w:tr>
      <w:tr w:rsidR="00F34D85" w:rsidRPr="00BA076C" w14:paraId="4C64B677" w14:textId="77777777" w:rsidTr="00FE50DC">
        <w:tc>
          <w:tcPr>
            <w:tcW w:w="4957" w:type="dxa"/>
          </w:tcPr>
          <w:p w14:paraId="7172317C" w14:textId="77777777" w:rsidR="00F34D85" w:rsidRPr="00BA076C" w:rsidRDefault="00F34D85" w:rsidP="00FE50DC">
            <w:r w:rsidRPr="00BA076C">
              <w:lastRenderedPageBreak/>
              <w:t>The facility can test and vaccinate against Hep B</w:t>
            </w:r>
          </w:p>
        </w:tc>
        <w:tc>
          <w:tcPr>
            <w:tcW w:w="472" w:type="dxa"/>
          </w:tcPr>
          <w:p w14:paraId="44E154C3" w14:textId="77777777" w:rsidR="00F34D85" w:rsidRPr="00BA076C" w:rsidRDefault="00F34D85" w:rsidP="00FE50DC"/>
        </w:tc>
        <w:tc>
          <w:tcPr>
            <w:tcW w:w="472" w:type="dxa"/>
          </w:tcPr>
          <w:p w14:paraId="137D9A47" w14:textId="77777777" w:rsidR="00F34D85" w:rsidRPr="00BA076C" w:rsidRDefault="00F34D85" w:rsidP="00FE50DC"/>
        </w:tc>
        <w:tc>
          <w:tcPr>
            <w:tcW w:w="473" w:type="dxa"/>
          </w:tcPr>
          <w:p w14:paraId="54945CAD" w14:textId="77777777" w:rsidR="00F34D85" w:rsidRPr="00BA076C" w:rsidRDefault="00F34D85" w:rsidP="00FE50DC"/>
        </w:tc>
        <w:tc>
          <w:tcPr>
            <w:tcW w:w="2636" w:type="dxa"/>
          </w:tcPr>
          <w:p w14:paraId="5AB42C3E" w14:textId="77777777" w:rsidR="00F34D85" w:rsidRPr="00BA076C" w:rsidRDefault="00F34D85" w:rsidP="00FE50DC">
            <w:r w:rsidRPr="00BA076C">
              <w:t>Cost of test:</w:t>
            </w:r>
          </w:p>
          <w:p w14:paraId="4D1226BB" w14:textId="77777777" w:rsidR="00F34D85" w:rsidRPr="00BA076C" w:rsidRDefault="00F34D85" w:rsidP="00FE50DC">
            <w:r w:rsidRPr="00BA076C">
              <w:t>Cost of vaccine:</w:t>
            </w:r>
          </w:p>
        </w:tc>
      </w:tr>
      <w:tr w:rsidR="00F34D85" w:rsidRPr="00BA076C" w14:paraId="3A334D9F" w14:textId="77777777" w:rsidTr="00FE50DC">
        <w:tc>
          <w:tcPr>
            <w:tcW w:w="4957" w:type="dxa"/>
          </w:tcPr>
          <w:p w14:paraId="4EB8C799" w14:textId="77777777" w:rsidR="00F34D85" w:rsidRPr="00BA076C" w:rsidRDefault="00F34D85" w:rsidP="00FE50DC">
            <w:r w:rsidRPr="00BA076C">
              <w:t>The facility can test and treat Hep C</w:t>
            </w:r>
          </w:p>
        </w:tc>
        <w:tc>
          <w:tcPr>
            <w:tcW w:w="472" w:type="dxa"/>
          </w:tcPr>
          <w:p w14:paraId="21CE26A7" w14:textId="77777777" w:rsidR="00F34D85" w:rsidRPr="00BA076C" w:rsidRDefault="00F34D85" w:rsidP="00FE50DC"/>
        </w:tc>
        <w:tc>
          <w:tcPr>
            <w:tcW w:w="472" w:type="dxa"/>
          </w:tcPr>
          <w:p w14:paraId="7CADA7FC" w14:textId="77777777" w:rsidR="00F34D85" w:rsidRPr="00BA076C" w:rsidRDefault="00F34D85" w:rsidP="00FE50DC"/>
        </w:tc>
        <w:tc>
          <w:tcPr>
            <w:tcW w:w="473" w:type="dxa"/>
          </w:tcPr>
          <w:p w14:paraId="2D126E27" w14:textId="77777777" w:rsidR="00F34D85" w:rsidRPr="00BA076C" w:rsidRDefault="00F34D85" w:rsidP="00FE50DC"/>
        </w:tc>
        <w:tc>
          <w:tcPr>
            <w:tcW w:w="2636" w:type="dxa"/>
          </w:tcPr>
          <w:p w14:paraId="37188E88" w14:textId="77777777" w:rsidR="00F34D85" w:rsidRPr="00BA076C" w:rsidRDefault="00F34D85" w:rsidP="00FE50DC">
            <w:r w:rsidRPr="00BA076C">
              <w:t>Cost of test:</w:t>
            </w:r>
          </w:p>
          <w:p w14:paraId="4420D25F" w14:textId="77777777" w:rsidR="00F34D85" w:rsidRPr="00BA076C" w:rsidRDefault="00F34D85" w:rsidP="00FE50DC">
            <w:r w:rsidRPr="00BA076C">
              <w:t>Cost of treatment:</w:t>
            </w:r>
          </w:p>
        </w:tc>
      </w:tr>
      <w:tr w:rsidR="00F34D85" w:rsidRPr="00BA076C" w14:paraId="2D9EEA6C" w14:textId="77777777" w:rsidTr="00FE50DC">
        <w:tc>
          <w:tcPr>
            <w:tcW w:w="4957" w:type="dxa"/>
          </w:tcPr>
          <w:p w14:paraId="5D358EB2" w14:textId="77777777" w:rsidR="00F34D85" w:rsidRPr="00BA076C" w:rsidRDefault="00F34D85" w:rsidP="00FE50DC">
            <w:r w:rsidRPr="00BA076C">
              <w:t>The facility can do X-ray screening for TB</w:t>
            </w:r>
          </w:p>
        </w:tc>
        <w:tc>
          <w:tcPr>
            <w:tcW w:w="472" w:type="dxa"/>
          </w:tcPr>
          <w:p w14:paraId="6AB03CDF" w14:textId="77777777" w:rsidR="00F34D85" w:rsidRPr="00BA076C" w:rsidRDefault="00F34D85" w:rsidP="00FE50DC"/>
        </w:tc>
        <w:tc>
          <w:tcPr>
            <w:tcW w:w="472" w:type="dxa"/>
          </w:tcPr>
          <w:p w14:paraId="061C1AAC" w14:textId="77777777" w:rsidR="00F34D85" w:rsidRPr="00BA076C" w:rsidRDefault="00F34D85" w:rsidP="00FE50DC"/>
        </w:tc>
        <w:tc>
          <w:tcPr>
            <w:tcW w:w="473" w:type="dxa"/>
          </w:tcPr>
          <w:p w14:paraId="7F37DBEC" w14:textId="77777777" w:rsidR="00F34D85" w:rsidRPr="00BA076C" w:rsidRDefault="00F34D85" w:rsidP="00FE50DC"/>
        </w:tc>
        <w:tc>
          <w:tcPr>
            <w:tcW w:w="2636" w:type="dxa"/>
          </w:tcPr>
          <w:p w14:paraId="1CFCE9B8" w14:textId="77777777" w:rsidR="00F34D85" w:rsidRPr="00BA076C" w:rsidRDefault="00F34D85" w:rsidP="00FE50DC">
            <w:r w:rsidRPr="00BA076C">
              <w:t>Cost:</w:t>
            </w:r>
          </w:p>
        </w:tc>
      </w:tr>
      <w:tr w:rsidR="00F34D85" w:rsidRPr="00BA076C" w14:paraId="142BA167" w14:textId="77777777" w:rsidTr="00FE50DC">
        <w:tc>
          <w:tcPr>
            <w:tcW w:w="4957" w:type="dxa"/>
          </w:tcPr>
          <w:p w14:paraId="4493FC03" w14:textId="77777777" w:rsidR="00F34D85" w:rsidRPr="00BA076C" w:rsidRDefault="00F34D85" w:rsidP="00FE50DC">
            <w:r w:rsidRPr="00BA076C">
              <w:t>The facility can treat genital warts (HPV)</w:t>
            </w:r>
          </w:p>
        </w:tc>
        <w:tc>
          <w:tcPr>
            <w:tcW w:w="472" w:type="dxa"/>
          </w:tcPr>
          <w:p w14:paraId="7C37E391" w14:textId="77777777" w:rsidR="00F34D85" w:rsidRPr="00BA076C" w:rsidRDefault="00F34D85" w:rsidP="00FE50DC"/>
        </w:tc>
        <w:tc>
          <w:tcPr>
            <w:tcW w:w="472" w:type="dxa"/>
          </w:tcPr>
          <w:p w14:paraId="072221C6" w14:textId="77777777" w:rsidR="00F34D85" w:rsidRPr="00BA076C" w:rsidRDefault="00F34D85" w:rsidP="00FE50DC"/>
        </w:tc>
        <w:tc>
          <w:tcPr>
            <w:tcW w:w="473" w:type="dxa"/>
          </w:tcPr>
          <w:p w14:paraId="43765237" w14:textId="77777777" w:rsidR="00F34D85" w:rsidRPr="00BA076C" w:rsidRDefault="00F34D85" w:rsidP="00FE50DC"/>
        </w:tc>
        <w:tc>
          <w:tcPr>
            <w:tcW w:w="2636" w:type="dxa"/>
          </w:tcPr>
          <w:p w14:paraId="2D3CE50B" w14:textId="77777777" w:rsidR="00F34D85" w:rsidRPr="00BA076C" w:rsidRDefault="00F34D85" w:rsidP="00FE50DC">
            <w:r w:rsidRPr="00BA076C">
              <w:t>Cost:</w:t>
            </w:r>
          </w:p>
        </w:tc>
      </w:tr>
      <w:tr w:rsidR="00F34D85" w:rsidRPr="00BA076C" w14:paraId="00436D47" w14:textId="77777777" w:rsidTr="00FE50DC">
        <w:tc>
          <w:tcPr>
            <w:tcW w:w="4957" w:type="dxa"/>
          </w:tcPr>
          <w:p w14:paraId="68DBAE0E" w14:textId="77777777" w:rsidR="00F34D85" w:rsidRPr="00BA076C" w:rsidRDefault="00F34D85" w:rsidP="00FE50DC">
            <w:r w:rsidRPr="00BA076C">
              <w:t>The STI nurse/doctor routinely asks MSM and TGW about possible rectal STI symptoms</w:t>
            </w:r>
          </w:p>
        </w:tc>
        <w:tc>
          <w:tcPr>
            <w:tcW w:w="472" w:type="dxa"/>
          </w:tcPr>
          <w:p w14:paraId="4EB12D6C" w14:textId="77777777" w:rsidR="00F34D85" w:rsidRPr="00BA076C" w:rsidRDefault="00F34D85" w:rsidP="00FE50DC"/>
        </w:tc>
        <w:tc>
          <w:tcPr>
            <w:tcW w:w="472" w:type="dxa"/>
          </w:tcPr>
          <w:p w14:paraId="7E285602" w14:textId="77777777" w:rsidR="00F34D85" w:rsidRPr="00BA076C" w:rsidRDefault="00F34D85" w:rsidP="00FE50DC"/>
        </w:tc>
        <w:tc>
          <w:tcPr>
            <w:tcW w:w="473" w:type="dxa"/>
          </w:tcPr>
          <w:p w14:paraId="6C787965" w14:textId="77777777" w:rsidR="00F34D85" w:rsidRPr="00BA076C" w:rsidRDefault="00F34D85" w:rsidP="00FE50DC"/>
        </w:tc>
        <w:tc>
          <w:tcPr>
            <w:tcW w:w="2636" w:type="dxa"/>
          </w:tcPr>
          <w:p w14:paraId="64D5FC78" w14:textId="77777777" w:rsidR="00F34D85" w:rsidRPr="00BA076C" w:rsidRDefault="00F34D85" w:rsidP="00FE50DC"/>
        </w:tc>
      </w:tr>
      <w:tr w:rsidR="00F34D85" w:rsidRPr="00BA076C" w14:paraId="74477B6B" w14:textId="77777777" w:rsidTr="00FE50DC">
        <w:tc>
          <w:tcPr>
            <w:tcW w:w="4957" w:type="dxa"/>
          </w:tcPr>
          <w:p w14:paraId="35C3DC90" w14:textId="77777777" w:rsidR="00F34D85" w:rsidRPr="00BA076C" w:rsidRDefault="00F34D85" w:rsidP="00FE50DC">
            <w:r w:rsidRPr="00BA076C">
              <w:t>The STI nurse/doctor routinely includes rectal examinations in STI check-ups</w:t>
            </w:r>
          </w:p>
        </w:tc>
        <w:tc>
          <w:tcPr>
            <w:tcW w:w="472" w:type="dxa"/>
          </w:tcPr>
          <w:p w14:paraId="35F15AC1" w14:textId="77777777" w:rsidR="00F34D85" w:rsidRPr="00BA076C" w:rsidRDefault="00F34D85" w:rsidP="00FE50DC"/>
        </w:tc>
        <w:tc>
          <w:tcPr>
            <w:tcW w:w="472" w:type="dxa"/>
          </w:tcPr>
          <w:p w14:paraId="07336932" w14:textId="77777777" w:rsidR="00F34D85" w:rsidRPr="00BA076C" w:rsidRDefault="00F34D85" w:rsidP="00FE50DC"/>
        </w:tc>
        <w:tc>
          <w:tcPr>
            <w:tcW w:w="473" w:type="dxa"/>
          </w:tcPr>
          <w:p w14:paraId="5A5756CA" w14:textId="77777777" w:rsidR="00F34D85" w:rsidRPr="00BA076C" w:rsidRDefault="00F34D85" w:rsidP="00FE50DC"/>
        </w:tc>
        <w:tc>
          <w:tcPr>
            <w:tcW w:w="2636" w:type="dxa"/>
          </w:tcPr>
          <w:p w14:paraId="63A962FD" w14:textId="77777777" w:rsidR="00F34D85" w:rsidRPr="00BA076C" w:rsidRDefault="00F34D85" w:rsidP="00FE50DC"/>
        </w:tc>
      </w:tr>
      <w:tr w:rsidR="00F34D85" w:rsidRPr="00BA076C" w14:paraId="2C5E6C2E" w14:textId="77777777" w:rsidTr="00FE50DC">
        <w:tc>
          <w:tcPr>
            <w:tcW w:w="4957" w:type="dxa"/>
          </w:tcPr>
          <w:p w14:paraId="7556AD35" w14:textId="77777777" w:rsidR="00F34D85" w:rsidRPr="00BA076C" w:rsidRDefault="00F34D85" w:rsidP="00FE50DC">
            <w:pPr>
              <w:rPr>
                <w:b/>
                <w:bCs/>
                <w:i/>
                <w:iCs/>
              </w:rPr>
            </w:pPr>
            <w:r w:rsidRPr="00BA076C">
              <w:rPr>
                <w:b/>
                <w:bCs/>
                <w:i/>
                <w:iCs/>
              </w:rPr>
              <w:t>Client satisfaction</w:t>
            </w:r>
          </w:p>
        </w:tc>
        <w:tc>
          <w:tcPr>
            <w:tcW w:w="472" w:type="dxa"/>
          </w:tcPr>
          <w:p w14:paraId="193FB57B" w14:textId="77777777" w:rsidR="00F34D85" w:rsidRPr="00BA076C" w:rsidRDefault="00F34D85" w:rsidP="00FE50DC"/>
        </w:tc>
        <w:tc>
          <w:tcPr>
            <w:tcW w:w="472" w:type="dxa"/>
          </w:tcPr>
          <w:p w14:paraId="3C21E076" w14:textId="77777777" w:rsidR="00F34D85" w:rsidRPr="00BA076C" w:rsidRDefault="00F34D85" w:rsidP="00FE50DC"/>
        </w:tc>
        <w:tc>
          <w:tcPr>
            <w:tcW w:w="473" w:type="dxa"/>
          </w:tcPr>
          <w:p w14:paraId="7AACF238" w14:textId="77777777" w:rsidR="00F34D85" w:rsidRPr="00BA076C" w:rsidRDefault="00F34D85" w:rsidP="00FE50DC"/>
        </w:tc>
        <w:tc>
          <w:tcPr>
            <w:tcW w:w="2636" w:type="dxa"/>
          </w:tcPr>
          <w:p w14:paraId="57D54900" w14:textId="77777777" w:rsidR="00F34D85" w:rsidRPr="00BA076C" w:rsidRDefault="00F34D85" w:rsidP="00FE50DC"/>
        </w:tc>
      </w:tr>
      <w:tr w:rsidR="00F34D85" w:rsidRPr="00BA076C" w14:paraId="38C94A63" w14:textId="77777777" w:rsidTr="00FE50DC">
        <w:tc>
          <w:tcPr>
            <w:tcW w:w="4957" w:type="dxa"/>
          </w:tcPr>
          <w:p w14:paraId="3D68D8C2" w14:textId="77777777" w:rsidR="00F34D85" w:rsidRPr="00BA076C" w:rsidRDefault="00F34D85" w:rsidP="00FE50DC">
            <w:r w:rsidRPr="00BA076C">
              <w:t>The facility collects client satisfaction data that is delinked from client files</w:t>
            </w:r>
          </w:p>
        </w:tc>
        <w:tc>
          <w:tcPr>
            <w:tcW w:w="472" w:type="dxa"/>
          </w:tcPr>
          <w:p w14:paraId="7A505F38" w14:textId="77777777" w:rsidR="00F34D85" w:rsidRPr="00BA076C" w:rsidRDefault="00F34D85" w:rsidP="00FE50DC"/>
        </w:tc>
        <w:tc>
          <w:tcPr>
            <w:tcW w:w="472" w:type="dxa"/>
          </w:tcPr>
          <w:p w14:paraId="7861D1E4" w14:textId="77777777" w:rsidR="00F34D85" w:rsidRPr="00BA076C" w:rsidRDefault="00F34D85" w:rsidP="00FE50DC"/>
        </w:tc>
        <w:tc>
          <w:tcPr>
            <w:tcW w:w="473" w:type="dxa"/>
          </w:tcPr>
          <w:p w14:paraId="5BBDFD0E" w14:textId="77777777" w:rsidR="00F34D85" w:rsidRPr="00BA076C" w:rsidRDefault="00F34D85" w:rsidP="00FE50DC"/>
        </w:tc>
        <w:tc>
          <w:tcPr>
            <w:tcW w:w="2636" w:type="dxa"/>
          </w:tcPr>
          <w:p w14:paraId="22A1EB36" w14:textId="77777777" w:rsidR="00F34D85" w:rsidRPr="00BA076C" w:rsidRDefault="00F34D85" w:rsidP="00FE50DC"/>
        </w:tc>
      </w:tr>
      <w:tr w:rsidR="00F34D85" w:rsidRPr="00BA076C" w14:paraId="4E5C70EC" w14:textId="77777777" w:rsidTr="00FE50DC">
        <w:tc>
          <w:tcPr>
            <w:tcW w:w="4957" w:type="dxa"/>
          </w:tcPr>
          <w:p w14:paraId="1D3794A7" w14:textId="77777777" w:rsidR="00F34D85" w:rsidRPr="00BA076C" w:rsidRDefault="00F34D85" w:rsidP="00FE50DC">
            <w:r w:rsidRPr="00BA076C">
              <w:t>The facility analyses and discusses client satisfaction data with staff at least every quarter</w:t>
            </w:r>
          </w:p>
        </w:tc>
        <w:tc>
          <w:tcPr>
            <w:tcW w:w="472" w:type="dxa"/>
          </w:tcPr>
          <w:p w14:paraId="784E9897" w14:textId="77777777" w:rsidR="00F34D85" w:rsidRPr="00BA076C" w:rsidRDefault="00F34D85" w:rsidP="00FE50DC"/>
        </w:tc>
        <w:tc>
          <w:tcPr>
            <w:tcW w:w="472" w:type="dxa"/>
          </w:tcPr>
          <w:p w14:paraId="7A40D575" w14:textId="77777777" w:rsidR="00F34D85" w:rsidRPr="00BA076C" w:rsidRDefault="00F34D85" w:rsidP="00FE50DC"/>
        </w:tc>
        <w:tc>
          <w:tcPr>
            <w:tcW w:w="473" w:type="dxa"/>
          </w:tcPr>
          <w:p w14:paraId="2449EC68" w14:textId="77777777" w:rsidR="00F34D85" w:rsidRPr="00BA076C" w:rsidRDefault="00F34D85" w:rsidP="00FE50DC"/>
        </w:tc>
        <w:tc>
          <w:tcPr>
            <w:tcW w:w="2636" w:type="dxa"/>
          </w:tcPr>
          <w:p w14:paraId="42FF11D8" w14:textId="77777777" w:rsidR="00F34D85" w:rsidRPr="00BA076C" w:rsidRDefault="00F34D85" w:rsidP="00FE50DC"/>
        </w:tc>
      </w:tr>
      <w:tr w:rsidR="00F34D85" w:rsidRPr="00BA076C" w14:paraId="6F0ADECB" w14:textId="77777777" w:rsidTr="00FE50DC">
        <w:tc>
          <w:tcPr>
            <w:tcW w:w="4957" w:type="dxa"/>
          </w:tcPr>
          <w:p w14:paraId="4B64E553" w14:textId="77777777" w:rsidR="00F34D85" w:rsidRPr="00BA076C" w:rsidRDefault="00F34D85" w:rsidP="00FE50DC">
            <w:r w:rsidRPr="00BA076C">
              <w:t>The facility publicizes client satisfaction data on its website or via other channels</w:t>
            </w:r>
          </w:p>
        </w:tc>
        <w:tc>
          <w:tcPr>
            <w:tcW w:w="472" w:type="dxa"/>
          </w:tcPr>
          <w:p w14:paraId="78BE87F3" w14:textId="77777777" w:rsidR="00F34D85" w:rsidRPr="00BA076C" w:rsidRDefault="00F34D85" w:rsidP="00FE50DC"/>
        </w:tc>
        <w:tc>
          <w:tcPr>
            <w:tcW w:w="472" w:type="dxa"/>
          </w:tcPr>
          <w:p w14:paraId="40727D92" w14:textId="77777777" w:rsidR="00F34D85" w:rsidRPr="00BA076C" w:rsidRDefault="00F34D85" w:rsidP="00FE50DC"/>
        </w:tc>
        <w:tc>
          <w:tcPr>
            <w:tcW w:w="473" w:type="dxa"/>
          </w:tcPr>
          <w:p w14:paraId="03483378" w14:textId="77777777" w:rsidR="00F34D85" w:rsidRPr="00BA076C" w:rsidRDefault="00F34D85" w:rsidP="00FE50DC"/>
        </w:tc>
        <w:tc>
          <w:tcPr>
            <w:tcW w:w="2636" w:type="dxa"/>
          </w:tcPr>
          <w:p w14:paraId="03EB2584" w14:textId="77777777" w:rsidR="00F34D85" w:rsidRPr="00BA076C" w:rsidRDefault="00F34D85" w:rsidP="00FE50DC"/>
        </w:tc>
      </w:tr>
      <w:tr w:rsidR="00F34D85" w:rsidRPr="00BA076C" w14:paraId="6E1CDD65" w14:textId="77777777" w:rsidTr="00FE50DC">
        <w:tc>
          <w:tcPr>
            <w:tcW w:w="4957" w:type="dxa"/>
          </w:tcPr>
          <w:p w14:paraId="0F11F82B" w14:textId="77777777" w:rsidR="00F34D85" w:rsidRPr="00BA076C" w:rsidRDefault="00F34D85" w:rsidP="00FE50DC">
            <w:r w:rsidRPr="00BA076C">
              <w:t>The facility has ‘competition’ for clients by other facilities within a 10 KM radius</w:t>
            </w:r>
          </w:p>
        </w:tc>
        <w:tc>
          <w:tcPr>
            <w:tcW w:w="472" w:type="dxa"/>
          </w:tcPr>
          <w:p w14:paraId="3F6A3980" w14:textId="77777777" w:rsidR="00F34D85" w:rsidRPr="00BA076C" w:rsidRDefault="00F34D85" w:rsidP="00FE50DC"/>
        </w:tc>
        <w:tc>
          <w:tcPr>
            <w:tcW w:w="472" w:type="dxa"/>
          </w:tcPr>
          <w:p w14:paraId="692CBFF6" w14:textId="77777777" w:rsidR="00F34D85" w:rsidRPr="00BA076C" w:rsidRDefault="00F34D85" w:rsidP="00FE50DC"/>
        </w:tc>
        <w:tc>
          <w:tcPr>
            <w:tcW w:w="473" w:type="dxa"/>
          </w:tcPr>
          <w:p w14:paraId="74CD1FBF" w14:textId="77777777" w:rsidR="00F34D85" w:rsidRPr="00BA076C" w:rsidRDefault="00F34D85" w:rsidP="00FE50DC"/>
        </w:tc>
        <w:tc>
          <w:tcPr>
            <w:tcW w:w="2636" w:type="dxa"/>
          </w:tcPr>
          <w:p w14:paraId="7C47EB5A" w14:textId="77777777" w:rsidR="00F34D85" w:rsidRPr="00BA076C" w:rsidRDefault="00F34D85" w:rsidP="00FE50DC"/>
        </w:tc>
      </w:tr>
      <w:tr w:rsidR="00F34D85" w:rsidRPr="00BA076C" w14:paraId="52737F12" w14:textId="77777777" w:rsidTr="00FE50DC">
        <w:tc>
          <w:tcPr>
            <w:tcW w:w="4957" w:type="dxa"/>
          </w:tcPr>
          <w:p w14:paraId="646655B7" w14:textId="77777777" w:rsidR="00F34D85" w:rsidRPr="00BA076C" w:rsidRDefault="00F34D85" w:rsidP="00FE50DC">
            <w:r w:rsidRPr="00BA076C">
              <w:t>There is a formalized process to deal with client complaints</w:t>
            </w:r>
          </w:p>
        </w:tc>
        <w:tc>
          <w:tcPr>
            <w:tcW w:w="472" w:type="dxa"/>
          </w:tcPr>
          <w:p w14:paraId="44F32838" w14:textId="77777777" w:rsidR="00F34D85" w:rsidRPr="00BA076C" w:rsidRDefault="00F34D85" w:rsidP="00FE50DC"/>
        </w:tc>
        <w:tc>
          <w:tcPr>
            <w:tcW w:w="472" w:type="dxa"/>
          </w:tcPr>
          <w:p w14:paraId="3F5AC4E9" w14:textId="77777777" w:rsidR="00F34D85" w:rsidRPr="00BA076C" w:rsidRDefault="00F34D85" w:rsidP="00FE50DC"/>
        </w:tc>
        <w:tc>
          <w:tcPr>
            <w:tcW w:w="473" w:type="dxa"/>
          </w:tcPr>
          <w:p w14:paraId="1840ECF3" w14:textId="77777777" w:rsidR="00F34D85" w:rsidRPr="00BA076C" w:rsidRDefault="00F34D85" w:rsidP="00FE50DC"/>
        </w:tc>
        <w:tc>
          <w:tcPr>
            <w:tcW w:w="2636" w:type="dxa"/>
          </w:tcPr>
          <w:p w14:paraId="0DCED2A3" w14:textId="77777777" w:rsidR="00F34D85" w:rsidRPr="00BA076C" w:rsidRDefault="00F34D85" w:rsidP="00FE50DC"/>
        </w:tc>
      </w:tr>
      <w:tr w:rsidR="00F34D85" w:rsidRPr="00BA076C" w14:paraId="433BE5D7" w14:textId="77777777" w:rsidTr="00FE50DC">
        <w:tc>
          <w:tcPr>
            <w:tcW w:w="4957" w:type="dxa"/>
          </w:tcPr>
          <w:p w14:paraId="33DEB6CC" w14:textId="77777777" w:rsidR="00F34D85" w:rsidRPr="00BA076C" w:rsidRDefault="00F34D85" w:rsidP="00FE50DC">
            <w:pPr>
              <w:rPr>
                <w:b/>
                <w:bCs/>
                <w:i/>
                <w:iCs/>
              </w:rPr>
            </w:pPr>
            <w:r w:rsidRPr="00BA076C">
              <w:rPr>
                <w:b/>
                <w:bCs/>
                <w:i/>
                <w:iCs/>
              </w:rPr>
              <w:t>Safety and precautions</w:t>
            </w:r>
          </w:p>
        </w:tc>
        <w:tc>
          <w:tcPr>
            <w:tcW w:w="472" w:type="dxa"/>
          </w:tcPr>
          <w:p w14:paraId="0217811C" w14:textId="77777777" w:rsidR="00F34D85" w:rsidRPr="00BA076C" w:rsidRDefault="00F34D85" w:rsidP="00FE50DC"/>
        </w:tc>
        <w:tc>
          <w:tcPr>
            <w:tcW w:w="472" w:type="dxa"/>
          </w:tcPr>
          <w:p w14:paraId="5AC0D035" w14:textId="77777777" w:rsidR="00F34D85" w:rsidRPr="00BA076C" w:rsidRDefault="00F34D85" w:rsidP="00FE50DC"/>
        </w:tc>
        <w:tc>
          <w:tcPr>
            <w:tcW w:w="473" w:type="dxa"/>
          </w:tcPr>
          <w:p w14:paraId="32007492" w14:textId="77777777" w:rsidR="00F34D85" w:rsidRPr="00BA076C" w:rsidRDefault="00F34D85" w:rsidP="00FE50DC"/>
        </w:tc>
        <w:tc>
          <w:tcPr>
            <w:tcW w:w="2636" w:type="dxa"/>
          </w:tcPr>
          <w:p w14:paraId="5684E46C" w14:textId="77777777" w:rsidR="00F34D85" w:rsidRPr="00BA076C" w:rsidRDefault="00F34D85" w:rsidP="00FE50DC"/>
        </w:tc>
      </w:tr>
      <w:tr w:rsidR="00F34D85" w:rsidRPr="00BA076C" w14:paraId="263E8194" w14:textId="77777777" w:rsidTr="00FE50DC">
        <w:tc>
          <w:tcPr>
            <w:tcW w:w="4957" w:type="dxa"/>
          </w:tcPr>
          <w:p w14:paraId="6BED4471" w14:textId="77777777" w:rsidR="00F34D85" w:rsidRPr="00BA076C" w:rsidRDefault="00F34D85" w:rsidP="00FE50DC">
            <w:r w:rsidRPr="00BA076C">
              <w:t xml:space="preserve">The facility follows WHO guidelines on universal precautions for medical personnel </w:t>
            </w:r>
          </w:p>
        </w:tc>
        <w:tc>
          <w:tcPr>
            <w:tcW w:w="472" w:type="dxa"/>
          </w:tcPr>
          <w:p w14:paraId="08678D01" w14:textId="77777777" w:rsidR="00F34D85" w:rsidRPr="00BA076C" w:rsidRDefault="00F34D85" w:rsidP="00FE50DC"/>
        </w:tc>
        <w:tc>
          <w:tcPr>
            <w:tcW w:w="472" w:type="dxa"/>
          </w:tcPr>
          <w:p w14:paraId="07990CD9" w14:textId="77777777" w:rsidR="00F34D85" w:rsidRPr="00BA076C" w:rsidRDefault="00F34D85" w:rsidP="00FE50DC"/>
        </w:tc>
        <w:tc>
          <w:tcPr>
            <w:tcW w:w="473" w:type="dxa"/>
          </w:tcPr>
          <w:p w14:paraId="158E9E20" w14:textId="77777777" w:rsidR="00F34D85" w:rsidRPr="00BA076C" w:rsidRDefault="00F34D85" w:rsidP="00FE50DC"/>
        </w:tc>
        <w:tc>
          <w:tcPr>
            <w:tcW w:w="2636" w:type="dxa"/>
          </w:tcPr>
          <w:p w14:paraId="1B54FB6F" w14:textId="77777777" w:rsidR="00F34D85" w:rsidRPr="00BA076C" w:rsidRDefault="00F34D85" w:rsidP="00FE50DC"/>
        </w:tc>
      </w:tr>
      <w:tr w:rsidR="00F34D85" w:rsidRPr="00BA076C" w14:paraId="61D9499F" w14:textId="77777777" w:rsidTr="00FE50DC">
        <w:tc>
          <w:tcPr>
            <w:tcW w:w="4957" w:type="dxa"/>
          </w:tcPr>
          <w:p w14:paraId="46FDE3B5" w14:textId="77777777" w:rsidR="00F34D85" w:rsidRPr="00BA076C" w:rsidRDefault="00F34D85" w:rsidP="00FE50DC">
            <w:r w:rsidRPr="00BA076C">
              <w:t>The facility has PEP available for staff to deal with finger-prick accidents</w:t>
            </w:r>
          </w:p>
        </w:tc>
        <w:tc>
          <w:tcPr>
            <w:tcW w:w="472" w:type="dxa"/>
          </w:tcPr>
          <w:p w14:paraId="15156189" w14:textId="77777777" w:rsidR="00F34D85" w:rsidRPr="00BA076C" w:rsidRDefault="00F34D85" w:rsidP="00FE50DC"/>
        </w:tc>
        <w:tc>
          <w:tcPr>
            <w:tcW w:w="472" w:type="dxa"/>
          </w:tcPr>
          <w:p w14:paraId="704B82E2" w14:textId="77777777" w:rsidR="00F34D85" w:rsidRPr="00BA076C" w:rsidRDefault="00F34D85" w:rsidP="00FE50DC"/>
        </w:tc>
        <w:tc>
          <w:tcPr>
            <w:tcW w:w="473" w:type="dxa"/>
          </w:tcPr>
          <w:p w14:paraId="1BE90832" w14:textId="77777777" w:rsidR="00F34D85" w:rsidRPr="00BA076C" w:rsidRDefault="00F34D85" w:rsidP="00FE50DC"/>
        </w:tc>
        <w:tc>
          <w:tcPr>
            <w:tcW w:w="2636" w:type="dxa"/>
          </w:tcPr>
          <w:p w14:paraId="55EC35D0" w14:textId="77777777" w:rsidR="00F34D85" w:rsidRPr="00BA076C" w:rsidRDefault="00F34D85" w:rsidP="00FE50DC"/>
        </w:tc>
      </w:tr>
    </w:tbl>
    <w:p w14:paraId="67EA4987" w14:textId="77777777" w:rsidR="00F34D85" w:rsidRPr="00BA076C" w:rsidRDefault="00F34D85" w:rsidP="00F34D85">
      <w:r w:rsidRPr="00BA076C">
        <w:t>*Y = Yes, P = Partly, N = No</w:t>
      </w:r>
    </w:p>
    <w:p w14:paraId="5463A9B1" w14:textId="0E71BD6D" w:rsidR="00DC2604" w:rsidRPr="00BA076C" w:rsidRDefault="00DC2604">
      <w:r w:rsidRPr="00BA076C">
        <w:br w:type="page"/>
      </w:r>
    </w:p>
    <w:p w14:paraId="24ED89D1" w14:textId="26D8FBA2" w:rsidR="007826DE" w:rsidRPr="00BA076C" w:rsidRDefault="007826DE" w:rsidP="00924E69">
      <w:pPr>
        <w:pStyle w:val="Heading1"/>
        <w:rPr>
          <w:rFonts w:cs="Times New Roman"/>
        </w:rPr>
      </w:pPr>
      <w:bookmarkStart w:id="27" w:name="_Toc27559586"/>
      <w:r w:rsidRPr="00BA076C">
        <w:rPr>
          <w:rFonts w:cs="Times New Roman"/>
        </w:rPr>
        <w:lastRenderedPageBreak/>
        <w:t xml:space="preserve">Annex 2: Results from the </w:t>
      </w:r>
      <w:r w:rsidR="00EC7E4F" w:rsidRPr="00BA076C">
        <w:rPr>
          <w:rFonts w:cs="Times New Roman"/>
        </w:rPr>
        <w:t>STI and HIV</w:t>
      </w:r>
      <w:r w:rsidRPr="00BA076C">
        <w:rPr>
          <w:rFonts w:cs="Times New Roman"/>
        </w:rPr>
        <w:t xml:space="preserve"> testing facility checklist</w:t>
      </w:r>
      <w:bookmarkEnd w:id="27"/>
    </w:p>
    <w:p w14:paraId="02396894" w14:textId="77777777" w:rsidR="007826DE" w:rsidRPr="00BA076C" w:rsidRDefault="007826DE" w:rsidP="007826DE"/>
    <w:tbl>
      <w:tblPr>
        <w:tblStyle w:val="TableGrid"/>
        <w:tblW w:w="9039" w:type="dxa"/>
        <w:tblLayout w:type="fixed"/>
        <w:tblLook w:val="04A0" w:firstRow="1" w:lastRow="0" w:firstColumn="1" w:lastColumn="0" w:noHBand="0" w:noVBand="1"/>
      </w:tblPr>
      <w:tblGrid>
        <w:gridCol w:w="3936"/>
        <w:gridCol w:w="850"/>
        <w:gridCol w:w="851"/>
        <w:gridCol w:w="850"/>
        <w:gridCol w:w="851"/>
        <w:gridCol w:w="850"/>
        <w:gridCol w:w="851"/>
      </w:tblGrid>
      <w:tr w:rsidR="007826DE" w:rsidRPr="00BA076C" w14:paraId="7217BA99" w14:textId="77777777" w:rsidTr="00A81CF9">
        <w:tc>
          <w:tcPr>
            <w:tcW w:w="3936" w:type="dxa"/>
          </w:tcPr>
          <w:p w14:paraId="6F6DAF3C" w14:textId="77777777" w:rsidR="007826DE" w:rsidRPr="00BA076C" w:rsidRDefault="007826DE" w:rsidP="00A81CF9"/>
        </w:tc>
        <w:tc>
          <w:tcPr>
            <w:tcW w:w="850" w:type="dxa"/>
          </w:tcPr>
          <w:p w14:paraId="5DE876DA" w14:textId="77777777" w:rsidR="007826DE" w:rsidRPr="00BA076C" w:rsidRDefault="007826DE" w:rsidP="00A81CF9">
            <w:pPr>
              <w:rPr>
                <w:b/>
                <w:sz w:val="20"/>
                <w:szCs w:val="20"/>
              </w:rPr>
            </w:pPr>
            <w:r w:rsidRPr="00BA076C">
              <w:rPr>
                <w:b/>
                <w:sz w:val="20"/>
                <w:szCs w:val="20"/>
              </w:rPr>
              <w:t>BZD</w:t>
            </w:r>
          </w:p>
        </w:tc>
        <w:tc>
          <w:tcPr>
            <w:tcW w:w="851" w:type="dxa"/>
          </w:tcPr>
          <w:p w14:paraId="3A2462E3" w14:textId="77777777" w:rsidR="007826DE" w:rsidRPr="00BA076C" w:rsidRDefault="007826DE" w:rsidP="00A81CF9">
            <w:pPr>
              <w:rPr>
                <w:b/>
                <w:sz w:val="20"/>
                <w:szCs w:val="20"/>
              </w:rPr>
            </w:pPr>
            <w:r w:rsidRPr="00BA076C">
              <w:rPr>
                <w:b/>
                <w:sz w:val="20"/>
                <w:szCs w:val="20"/>
              </w:rPr>
              <w:t>Dar-khan</w:t>
            </w:r>
          </w:p>
        </w:tc>
        <w:tc>
          <w:tcPr>
            <w:tcW w:w="850" w:type="dxa"/>
          </w:tcPr>
          <w:p w14:paraId="20F26234" w14:textId="77777777" w:rsidR="007826DE" w:rsidRPr="00BA076C" w:rsidRDefault="007826DE" w:rsidP="00A81CF9">
            <w:pPr>
              <w:rPr>
                <w:b/>
                <w:sz w:val="20"/>
                <w:szCs w:val="20"/>
              </w:rPr>
            </w:pPr>
            <w:r w:rsidRPr="00BA076C">
              <w:rPr>
                <w:b/>
                <w:sz w:val="20"/>
                <w:szCs w:val="20"/>
              </w:rPr>
              <w:t>Erde-net</w:t>
            </w:r>
          </w:p>
        </w:tc>
        <w:tc>
          <w:tcPr>
            <w:tcW w:w="851" w:type="dxa"/>
          </w:tcPr>
          <w:p w14:paraId="0DAE202A" w14:textId="77777777" w:rsidR="007826DE" w:rsidRPr="00BA076C" w:rsidRDefault="007826DE" w:rsidP="00A81CF9">
            <w:pPr>
              <w:rPr>
                <w:b/>
                <w:sz w:val="20"/>
                <w:szCs w:val="20"/>
              </w:rPr>
            </w:pPr>
            <w:r w:rsidRPr="00BA076C">
              <w:rPr>
                <w:b/>
                <w:sz w:val="20"/>
                <w:szCs w:val="20"/>
              </w:rPr>
              <w:t>NCCD</w:t>
            </w:r>
          </w:p>
        </w:tc>
        <w:tc>
          <w:tcPr>
            <w:tcW w:w="850" w:type="dxa"/>
          </w:tcPr>
          <w:p w14:paraId="6C14925E" w14:textId="77777777" w:rsidR="007826DE" w:rsidRPr="00BA076C" w:rsidRDefault="007826DE" w:rsidP="00A81CF9">
            <w:pPr>
              <w:rPr>
                <w:b/>
                <w:sz w:val="20"/>
                <w:szCs w:val="20"/>
              </w:rPr>
            </w:pPr>
            <w:r w:rsidRPr="00BA076C">
              <w:rPr>
                <w:b/>
                <w:sz w:val="20"/>
                <w:szCs w:val="20"/>
              </w:rPr>
              <w:t>Perfect Ladies</w:t>
            </w:r>
          </w:p>
        </w:tc>
        <w:tc>
          <w:tcPr>
            <w:tcW w:w="851" w:type="dxa"/>
          </w:tcPr>
          <w:p w14:paraId="6C40194E" w14:textId="77777777" w:rsidR="007826DE" w:rsidRPr="00BA076C" w:rsidRDefault="007826DE" w:rsidP="00A81CF9">
            <w:pPr>
              <w:rPr>
                <w:b/>
                <w:sz w:val="20"/>
                <w:szCs w:val="20"/>
              </w:rPr>
            </w:pPr>
            <w:r w:rsidRPr="00BA076C">
              <w:rPr>
                <w:b/>
                <w:sz w:val="20"/>
                <w:szCs w:val="20"/>
              </w:rPr>
              <w:t>YFH</w:t>
            </w:r>
          </w:p>
        </w:tc>
      </w:tr>
      <w:tr w:rsidR="007826DE" w:rsidRPr="00BA076C" w14:paraId="051FDEC2" w14:textId="77777777" w:rsidTr="00A81CF9">
        <w:tc>
          <w:tcPr>
            <w:tcW w:w="3936" w:type="dxa"/>
          </w:tcPr>
          <w:p w14:paraId="135E63C4" w14:textId="77777777" w:rsidR="007826DE" w:rsidRPr="00BA076C" w:rsidRDefault="007826DE" w:rsidP="00A81CF9">
            <w:pPr>
              <w:rPr>
                <w:b/>
                <w:bCs/>
                <w:i/>
                <w:iCs/>
                <w:sz w:val="22"/>
                <w:szCs w:val="22"/>
              </w:rPr>
            </w:pPr>
            <w:r w:rsidRPr="00BA076C">
              <w:rPr>
                <w:b/>
                <w:bCs/>
                <w:i/>
                <w:iCs/>
                <w:sz w:val="22"/>
                <w:szCs w:val="22"/>
              </w:rPr>
              <w:t>Facility features</w:t>
            </w:r>
          </w:p>
        </w:tc>
        <w:tc>
          <w:tcPr>
            <w:tcW w:w="850" w:type="dxa"/>
          </w:tcPr>
          <w:p w14:paraId="27260423" w14:textId="77777777" w:rsidR="007826DE" w:rsidRPr="00BA076C" w:rsidRDefault="007826DE" w:rsidP="00A81CF9">
            <w:pPr>
              <w:rPr>
                <w:sz w:val="22"/>
                <w:szCs w:val="22"/>
              </w:rPr>
            </w:pPr>
          </w:p>
        </w:tc>
        <w:tc>
          <w:tcPr>
            <w:tcW w:w="851" w:type="dxa"/>
          </w:tcPr>
          <w:p w14:paraId="78797373" w14:textId="77777777" w:rsidR="007826DE" w:rsidRPr="00BA076C" w:rsidRDefault="007826DE" w:rsidP="00A81CF9">
            <w:pPr>
              <w:rPr>
                <w:sz w:val="22"/>
                <w:szCs w:val="22"/>
              </w:rPr>
            </w:pPr>
          </w:p>
        </w:tc>
        <w:tc>
          <w:tcPr>
            <w:tcW w:w="850" w:type="dxa"/>
          </w:tcPr>
          <w:p w14:paraId="664F0094" w14:textId="77777777" w:rsidR="007826DE" w:rsidRPr="00BA076C" w:rsidRDefault="007826DE" w:rsidP="00A81CF9">
            <w:pPr>
              <w:rPr>
                <w:sz w:val="22"/>
                <w:szCs w:val="22"/>
              </w:rPr>
            </w:pPr>
          </w:p>
        </w:tc>
        <w:tc>
          <w:tcPr>
            <w:tcW w:w="851" w:type="dxa"/>
          </w:tcPr>
          <w:p w14:paraId="7FD62D11" w14:textId="77777777" w:rsidR="007826DE" w:rsidRPr="00BA076C" w:rsidRDefault="007826DE" w:rsidP="00A81CF9">
            <w:pPr>
              <w:rPr>
                <w:sz w:val="22"/>
                <w:szCs w:val="22"/>
              </w:rPr>
            </w:pPr>
          </w:p>
        </w:tc>
        <w:tc>
          <w:tcPr>
            <w:tcW w:w="850" w:type="dxa"/>
          </w:tcPr>
          <w:p w14:paraId="568BD651" w14:textId="77777777" w:rsidR="007826DE" w:rsidRPr="00BA076C" w:rsidRDefault="007826DE" w:rsidP="00A81CF9">
            <w:pPr>
              <w:rPr>
                <w:sz w:val="22"/>
                <w:szCs w:val="22"/>
              </w:rPr>
            </w:pPr>
          </w:p>
        </w:tc>
        <w:tc>
          <w:tcPr>
            <w:tcW w:w="851" w:type="dxa"/>
          </w:tcPr>
          <w:p w14:paraId="4DA9C60E" w14:textId="77777777" w:rsidR="007826DE" w:rsidRPr="00BA076C" w:rsidRDefault="007826DE" w:rsidP="00A81CF9">
            <w:pPr>
              <w:rPr>
                <w:sz w:val="22"/>
                <w:szCs w:val="22"/>
              </w:rPr>
            </w:pPr>
          </w:p>
        </w:tc>
      </w:tr>
      <w:tr w:rsidR="007826DE" w:rsidRPr="00BA076C" w14:paraId="3656C9BF" w14:textId="77777777" w:rsidTr="00A81CF9">
        <w:tc>
          <w:tcPr>
            <w:tcW w:w="3936" w:type="dxa"/>
          </w:tcPr>
          <w:p w14:paraId="32B15985" w14:textId="77777777" w:rsidR="007826DE" w:rsidRPr="00BA076C" w:rsidRDefault="007826DE" w:rsidP="00A81CF9">
            <w:pPr>
              <w:rPr>
                <w:sz w:val="22"/>
                <w:szCs w:val="22"/>
              </w:rPr>
            </w:pPr>
            <w:r w:rsidRPr="00BA076C">
              <w:rPr>
                <w:sz w:val="22"/>
                <w:szCs w:val="22"/>
              </w:rPr>
              <w:t>Facility has opening hours that are convenient for key populations and open in the evenings</w:t>
            </w:r>
          </w:p>
        </w:tc>
        <w:tc>
          <w:tcPr>
            <w:tcW w:w="850" w:type="dxa"/>
          </w:tcPr>
          <w:p w14:paraId="58C42120" w14:textId="77777777" w:rsidR="007826DE" w:rsidRPr="00BA076C" w:rsidRDefault="007826DE" w:rsidP="00A81CF9">
            <w:pPr>
              <w:rPr>
                <w:sz w:val="22"/>
                <w:szCs w:val="22"/>
              </w:rPr>
            </w:pPr>
            <w:r w:rsidRPr="00BA076C">
              <w:rPr>
                <w:sz w:val="22"/>
                <w:szCs w:val="22"/>
              </w:rPr>
              <w:t>No</w:t>
            </w:r>
          </w:p>
        </w:tc>
        <w:tc>
          <w:tcPr>
            <w:tcW w:w="851" w:type="dxa"/>
          </w:tcPr>
          <w:p w14:paraId="7737B259" w14:textId="77777777" w:rsidR="007826DE" w:rsidRPr="00BA076C" w:rsidRDefault="007826DE" w:rsidP="00A81CF9">
            <w:pPr>
              <w:rPr>
                <w:sz w:val="22"/>
                <w:szCs w:val="22"/>
              </w:rPr>
            </w:pPr>
            <w:r w:rsidRPr="00BA076C">
              <w:rPr>
                <w:sz w:val="22"/>
                <w:szCs w:val="22"/>
              </w:rPr>
              <w:t>Partly</w:t>
            </w:r>
          </w:p>
        </w:tc>
        <w:tc>
          <w:tcPr>
            <w:tcW w:w="850" w:type="dxa"/>
          </w:tcPr>
          <w:p w14:paraId="2EC1E57D" w14:textId="77777777" w:rsidR="007826DE" w:rsidRPr="00BA076C" w:rsidRDefault="007826DE" w:rsidP="00A81CF9">
            <w:pPr>
              <w:rPr>
                <w:sz w:val="22"/>
                <w:szCs w:val="22"/>
              </w:rPr>
            </w:pPr>
            <w:r w:rsidRPr="00BA076C">
              <w:rPr>
                <w:sz w:val="22"/>
                <w:szCs w:val="22"/>
              </w:rPr>
              <w:t>No, 8:00-14:00</w:t>
            </w:r>
          </w:p>
        </w:tc>
        <w:tc>
          <w:tcPr>
            <w:tcW w:w="851" w:type="dxa"/>
          </w:tcPr>
          <w:p w14:paraId="5F8DA847" w14:textId="77777777" w:rsidR="007826DE" w:rsidRPr="00BA076C" w:rsidRDefault="007826DE" w:rsidP="00A81CF9">
            <w:pPr>
              <w:rPr>
                <w:sz w:val="22"/>
                <w:szCs w:val="22"/>
              </w:rPr>
            </w:pPr>
            <w:r w:rsidRPr="00BA076C">
              <w:rPr>
                <w:sz w:val="22"/>
                <w:szCs w:val="22"/>
              </w:rPr>
              <w:t>No</w:t>
            </w:r>
          </w:p>
        </w:tc>
        <w:tc>
          <w:tcPr>
            <w:tcW w:w="850" w:type="dxa"/>
          </w:tcPr>
          <w:p w14:paraId="587D8AA7" w14:textId="77777777" w:rsidR="007826DE" w:rsidRPr="00BA076C" w:rsidRDefault="007826DE" w:rsidP="00A81CF9">
            <w:pPr>
              <w:rPr>
                <w:sz w:val="22"/>
                <w:szCs w:val="22"/>
              </w:rPr>
            </w:pPr>
            <w:r w:rsidRPr="00BA076C">
              <w:rPr>
                <w:sz w:val="22"/>
                <w:szCs w:val="22"/>
              </w:rPr>
              <w:t xml:space="preserve">Partly, 8 H in </w:t>
            </w:r>
            <w:r w:rsidRPr="00BA076C">
              <w:rPr>
                <w:sz w:val="18"/>
                <w:szCs w:val="18"/>
              </w:rPr>
              <w:t>evening</w:t>
            </w:r>
          </w:p>
        </w:tc>
        <w:tc>
          <w:tcPr>
            <w:tcW w:w="851" w:type="dxa"/>
          </w:tcPr>
          <w:p w14:paraId="633D00DB" w14:textId="77777777" w:rsidR="007826DE" w:rsidRPr="00BA076C" w:rsidRDefault="007826DE" w:rsidP="00A81CF9">
            <w:pPr>
              <w:rPr>
                <w:sz w:val="22"/>
                <w:szCs w:val="22"/>
              </w:rPr>
            </w:pPr>
            <w:r w:rsidRPr="00BA076C">
              <w:rPr>
                <w:sz w:val="22"/>
                <w:szCs w:val="22"/>
              </w:rPr>
              <w:t>Yes, 11:00-19:00</w:t>
            </w:r>
          </w:p>
        </w:tc>
      </w:tr>
      <w:tr w:rsidR="007826DE" w:rsidRPr="00BA076C" w14:paraId="36982BC5" w14:textId="77777777" w:rsidTr="00A81CF9">
        <w:tc>
          <w:tcPr>
            <w:tcW w:w="3936" w:type="dxa"/>
          </w:tcPr>
          <w:p w14:paraId="3A86655A" w14:textId="77777777" w:rsidR="007826DE" w:rsidRPr="00BA076C" w:rsidRDefault="007826DE" w:rsidP="00A81CF9">
            <w:pPr>
              <w:rPr>
                <w:sz w:val="22"/>
                <w:szCs w:val="22"/>
              </w:rPr>
            </w:pPr>
            <w:r w:rsidRPr="00BA076C">
              <w:rPr>
                <w:sz w:val="22"/>
                <w:szCs w:val="22"/>
              </w:rPr>
              <w:t>Facility has opening hours that are convenient for key populations and open in weekends</w:t>
            </w:r>
          </w:p>
        </w:tc>
        <w:tc>
          <w:tcPr>
            <w:tcW w:w="850" w:type="dxa"/>
          </w:tcPr>
          <w:p w14:paraId="50EAF3AD" w14:textId="77777777" w:rsidR="007826DE" w:rsidRPr="00BA076C" w:rsidRDefault="007826DE" w:rsidP="00A81CF9">
            <w:pPr>
              <w:rPr>
                <w:sz w:val="22"/>
                <w:szCs w:val="22"/>
              </w:rPr>
            </w:pPr>
            <w:r w:rsidRPr="00BA076C">
              <w:rPr>
                <w:sz w:val="22"/>
                <w:szCs w:val="22"/>
              </w:rPr>
              <w:t>No</w:t>
            </w:r>
          </w:p>
        </w:tc>
        <w:tc>
          <w:tcPr>
            <w:tcW w:w="851" w:type="dxa"/>
          </w:tcPr>
          <w:p w14:paraId="609326B6" w14:textId="77777777" w:rsidR="007826DE" w:rsidRPr="00BA076C" w:rsidRDefault="007826DE" w:rsidP="00A81CF9">
            <w:pPr>
              <w:rPr>
                <w:sz w:val="22"/>
                <w:szCs w:val="22"/>
              </w:rPr>
            </w:pPr>
            <w:r w:rsidRPr="00BA076C">
              <w:rPr>
                <w:sz w:val="22"/>
                <w:szCs w:val="22"/>
              </w:rPr>
              <w:t>No</w:t>
            </w:r>
          </w:p>
        </w:tc>
        <w:tc>
          <w:tcPr>
            <w:tcW w:w="850" w:type="dxa"/>
          </w:tcPr>
          <w:p w14:paraId="0840FF6B" w14:textId="77777777" w:rsidR="007826DE" w:rsidRPr="00BA076C" w:rsidRDefault="007826DE" w:rsidP="00A81CF9">
            <w:pPr>
              <w:rPr>
                <w:sz w:val="22"/>
                <w:szCs w:val="22"/>
              </w:rPr>
            </w:pPr>
            <w:r w:rsidRPr="00BA076C">
              <w:rPr>
                <w:sz w:val="22"/>
                <w:szCs w:val="22"/>
              </w:rPr>
              <w:t>No</w:t>
            </w:r>
          </w:p>
        </w:tc>
        <w:tc>
          <w:tcPr>
            <w:tcW w:w="851" w:type="dxa"/>
          </w:tcPr>
          <w:p w14:paraId="4093638B" w14:textId="77777777" w:rsidR="007826DE" w:rsidRPr="00BA076C" w:rsidRDefault="007826DE" w:rsidP="00A81CF9">
            <w:pPr>
              <w:rPr>
                <w:sz w:val="22"/>
                <w:szCs w:val="22"/>
              </w:rPr>
            </w:pPr>
            <w:r w:rsidRPr="00BA076C">
              <w:rPr>
                <w:sz w:val="22"/>
                <w:szCs w:val="22"/>
              </w:rPr>
              <w:t>No</w:t>
            </w:r>
          </w:p>
        </w:tc>
        <w:tc>
          <w:tcPr>
            <w:tcW w:w="850" w:type="dxa"/>
          </w:tcPr>
          <w:p w14:paraId="715EA3C2" w14:textId="77777777" w:rsidR="007826DE" w:rsidRPr="00BA076C" w:rsidRDefault="007826DE" w:rsidP="00A81CF9">
            <w:pPr>
              <w:rPr>
                <w:sz w:val="22"/>
                <w:szCs w:val="22"/>
              </w:rPr>
            </w:pPr>
            <w:r w:rsidRPr="00BA076C">
              <w:rPr>
                <w:sz w:val="22"/>
                <w:szCs w:val="22"/>
              </w:rPr>
              <w:t>No</w:t>
            </w:r>
          </w:p>
        </w:tc>
        <w:tc>
          <w:tcPr>
            <w:tcW w:w="851" w:type="dxa"/>
          </w:tcPr>
          <w:p w14:paraId="56BD48A1" w14:textId="77777777" w:rsidR="007826DE" w:rsidRPr="00BA076C" w:rsidRDefault="007826DE" w:rsidP="00A81CF9">
            <w:pPr>
              <w:rPr>
                <w:sz w:val="22"/>
                <w:szCs w:val="22"/>
              </w:rPr>
            </w:pPr>
            <w:r w:rsidRPr="00BA076C">
              <w:rPr>
                <w:sz w:val="22"/>
                <w:szCs w:val="22"/>
              </w:rPr>
              <w:t>Yes</w:t>
            </w:r>
          </w:p>
        </w:tc>
      </w:tr>
      <w:tr w:rsidR="007826DE" w:rsidRPr="00BA076C" w14:paraId="3BB01DEE" w14:textId="77777777" w:rsidTr="00A81CF9">
        <w:tc>
          <w:tcPr>
            <w:tcW w:w="3936" w:type="dxa"/>
          </w:tcPr>
          <w:p w14:paraId="06D3F1E5" w14:textId="77777777" w:rsidR="007826DE" w:rsidRPr="00BA076C" w:rsidRDefault="007826DE" w:rsidP="00A81CF9">
            <w:pPr>
              <w:rPr>
                <w:sz w:val="22"/>
                <w:szCs w:val="22"/>
              </w:rPr>
            </w:pPr>
            <w:r w:rsidRPr="00BA076C">
              <w:rPr>
                <w:sz w:val="22"/>
                <w:szCs w:val="22"/>
              </w:rPr>
              <w:t xml:space="preserve">Facility is in a location easy to reach for key populations (distance / public transport) </w:t>
            </w:r>
          </w:p>
        </w:tc>
        <w:tc>
          <w:tcPr>
            <w:tcW w:w="850" w:type="dxa"/>
          </w:tcPr>
          <w:p w14:paraId="0BF3A30E" w14:textId="77777777" w:rsidR="007826DE" w:rsidRPr="00BA076C" w:rsidRDefault="007826DE" w:rsidP="00A81CF9">
            <w:pPr>
              <w:rPr>
                <w:sz w:val="22"/>
                <w:szCs w:val="22"/>
              </w:rPr>
            </w:pPr>
            <w:r w:rsidRPr="00BA076C">
              <w:rPr>
                <w:sz w:val="22"/>
                <w:szCs w:val="22"/>
              </w:rPr>
              <w:t>No</w:t>
            </w:r>
          </w:p>
        </w:tc>
        <w:tc>
          <w:tcPr>
            <w:tcW w:w="851" w:type="dxa"/>
          </w:tcPr>
          <w:p w14:paraId="1CC300CB" w14:textId="77777777" w:rsidR="007826DE" w:rsidRPr="00BA076C" w:rsidRDefault="007826DE" w:rsidP="00A81CF9">
            <w:pPr>
              <w:rPr>
                <w:sz w:val="22"/>
                <w:szCs w:val="22"/>
              </w:rPr>
            </w:pPr>
            <w:r w:rsidRPr="00BA076C">
              <w:rPr>
                <w:sz w:val="22"/>
                <w:szCs w:val="22"/>
              </w:rPr>
              <w:t>Yes</w:t>
            </w:r>
          </w:p>
        </w:tc>
        <w:tc>
          <w:tcPr>
            <w:tcW w:w="850" w:type="dxa"/>
          </w:tcPr>
          <w:p w14:paraId="000221C6" w14:textId="77777777" w:rsidR="007826DE" w:rsidRPr="00BA076C" w:rsidRDefault="007826DE" w:rsidP="00A81CF9">
            <w:pPr>
              <w:rPr>
                <w:sz w:val="22"/>
                <w:szCs w:val="22"/>
              </w:rPr>
            </w:pPr>
            <w:r w:rsidRPr="00BA076C">
              <w:rPr>
                <w:sz w:val="22"/>
                <w:szCs w:val="22"/>
              </w:rPr>
              <w:t>No</w:t>
            </w:r>
          </w:p>
        </w:tc>
        <w:tc>
          <w:tcPr>
            <w:tcW w:w="851" w:type="dxa"/>
          </w:tcPr>
          <w:p w14:paraId="6CD65AFB" w14:textId="77777777" w:rsidR="007826DE" w:rsidRPr="00BA076C" w:rsidRDefault="007826DE" w:rsidP="00A81CF9">
            <w:pPr>
              <w:rPr>
                <w:sz w:val="22"/>
                <w:szCs w:val="22"/>
              </w:rPr>
            </w:pPr>
            <w:r w:rsidRPr="00BA076C">
              <w:rPr>
                <w:sz w:val="22"/>
                <w:szCs w:val="22"/>
              </w:rPr>
              <w:t>Yes</w:t>
            </w:r>
          </w:p>
        </w:tc>
        <w:tc>
          <w:tcPr>
            <w:tcW w:w="850" w:type="dxa"/>
          </w:tcPr>
          <w:p w14:paraId="766D35E9" w14:textId="77777777" w:rsidR="007826DE" w:rsidRPr="00BA076C" w:rsidRDefault="007826DE" w:rsidP="00A81CF9">
            <w:pPr>
              <w:rPr>
                <w:sz w:val="22"/>
                <w:szCs w:val="22"/>
              </w:rPr>
            </w:pPr>
            <w:r w:rsidRPr="00BA076C">
              <w:rPr>
                <w:sz w:val="22"/>
                <w:szCs w:val="22"/>
              </w:rPr>
              <w:t>Yes</w:t>
            </w:r>
          </w:p>
        </w:tc>
        <w:tc>
          <w:tcPr>
            <w:tcW w:w="851" w:type="dxa"/>
          </w:tcPr>
          <w:p w14:paraId="56BA1478" w14:textId="77777777" w:rsidR="007826DE" w:rsidRPr="00BA076C" w:rsidRDefault="007826DE" w:rsidP="00A81CF9">
            <w:pPr>
              <w:rPr>
                <w:sz w:val="22"/>
                <w:szCs w:val="22"/>
              </w:rPr>
            </w:pPr>
            <w:r w:rsidRPr="00BA076C">
              <w:rPr>
                <w:sz w:val="22"/>
                <w:szCs w:val="22"/>
              </w:rPr>
              <w:t>Yes</w:t>
            </w:r>
          </w:p>
        </w:tc>
      </w:tr>
      <w:tr w:rsidR="007826DE" w:rsidRPr="00BA076C" w14:paraId="54038A02" w14:textId="77777777" w:rsidTr="00A81CF9">
        <w:tc>
          <w:tcPr>
            <w:tcW w:w="3936" w:type="dxa"/>
          </w:tcPr>
          <w:p w14:paraId="6E79013C" w14:textId="1ACA8D27" w:rsidR="007826DE" w:rsidRPr="00BA076C" w:rsidRDefault="007826DE" w:rsidP="00A81CF9">
            <w:pPr>
              <w:rPr>
                <w:sz w:val="22"/>
                <w:szCs w:val="22"/>
              </w:rPr>
            </w:pPr>
            <w:r w:rsidRPr="00BA076C">
              <w:rPr>
                <w:sz w:val="22"/>
                <w:szCs w:val="22"/>
              </w:rPr>
              <w:t>From the inside, it is clear (from posters etc</w:t>
            </w:r>
            <w:r w:rsidR="00EC7E4F" w:rsidRPr="00BA076C">
              <w:rPr>
                <w:sz w:val="22"/>
                <w:szCs w:val="22"/>
              </w:rPr>
              <w:t>.</w:t>
            </w:r>
            <w:r w:rsidRPr="00BA076C">
              <w:rPr>
                <w:sz w:val="22"/>
                <w:szCs w:val="22"/>
              </w:rPr>
              <w:t>) that the facility is key population-friendly</w:t>
            </w:r>
          </w:p>
        </w:tc>
        <w:tc>
          <w:tcPr>
            <w:tcW w:w="850" w:type="dxa"/>
          </w:tcPr>
          <w:p w14:paraId="33314978" w14:textId="77777777" w:rsidR="007826DE" w:rsidRPr="00BA076C" w:rsidRDefault="007826DE" w:rsidP="00A81CF9">
            <w:pPr>
              <w:rPr>
                <w:sz w:val="22"/>
                <w:szCs w:val="22"/>
              </w:rPr>
            </w:pPr>
            <w:r w:rsidRPr="00BA076C">
              <w:rPr>
                <w:sz w:val="22"/>
                <w:szCs w:val="22"/>
              </w:rPr>
              <w:t>Yes</w:t>
            </w:r>
          </w:p>
        </w:tc>
        <w:tc>
          <w:tcPr>
            <w:tcW w:w="851" w:type="dxa"/>
          </w:tcPr>
          <w:p w14:paraId="04DC3F03" w14:textId="77777777" w:rsidR="007826DE" w:rsidRPr="00BA076C" w:rsidRDefault="007826DE" w:rsidP="00A81CF9">
            <w:pPr>
              <w:rPr>
                <w:sz w:val="22"/>
                <w:szCs w:val="22"/>
              </w:rPr>
            </w:pPr>
            <w:r w:rsidRPr="00BA076C">
              <w:rPr>
                <w:sz w:val="22"/>
                <w:szCs w:val="22"/>
              </w:rPr>
              <w:t>Partly</w:t>
            </w:r>
          </w:p>
        </w:tc>
        <w:tc>
          <w:tcPr>
            <w:tcW w:w="850" w:type="dxa"/>
          </w:tcPr>
          <w:p w14:paraId="106A1555" w14:textId="77777777" w:rsidR="007826DE" w:rsidRPr="00BA076C" w:rsidRDefault="007826DE" w:rsidP="00A81CF9">
            <w:pPr>
              <w:rPr>
                <w:sz w:val="22"/>
                <w:szCs w:val="22"/>
              </w:rPr>
            </w:pPr>
            <w:r w:rsidRPr="00BA076C">
              <w:rPr>
                <w:sz w:val="22"/>
                <w:szCs w:val="22"/>
              </w:rPr>
              <w:t>No</w:t>
            </w:r>
          </w:p>
        </w:tc>
        <w:tc>
          <w:tcPr>
            <w:tcW w:w="851" w:type="dxa"/>
          </w:tcPr>
          <w:p w14:paraId="50C11D0B" w14:textId="77777777" w:rsidR="007826DE" w:rsidRPr="00BA076C" w:rsidRDefault="007826DE" w:rsidP="00A81CF9">
            <w:pPr>
              <w:rPr>
                <w:sz w:val="22"/>
                <w:szCs w:val="22"/>
              </w:rPr>
            </w:pPr>
            <w:r w:rsidRPr="00BA076C">
              <w:rPr>
                <w:sz w:val="22"/>
                <w:szCs w:val="22"/>
              </w:rPr>
              <w:t>Partly</w:t>
            </w:r>
          </w:p>
        </w:tc>
        <w:tc>
          <w:tcPr>
            <w:tcW w:w="850" w:type="dxa"/>
          </w:tcPr>
          <w:p w14:paraId="1B840D8F" w14:textId="77777777" w:rsidR="007826DE" w:rsidRPr="00BA076C" w:rsidRDefault="007826DE" w:rsidP="00A81CF9">
            <w:pPr>
              <w:rPr>
                <w:sz w:val="22"/>
                <w:szCs w:val="22"/>
              </w:rPr>
            </w:pPr>
            <w:r w:rsidRPr="00BA076C">
              <w:rPr>
                <w:sz w:val="22"/>
                <w:szCs w:val="22"/>
              </w:rPr>
              <w:t xml:space="preserve">No, </w:t>
            </w:r>
            <w:r w:rsidRPr="00BA076C">
              <w:rPr>
                <w:sz w:val="18"/>
                <w:szCs w:val="18"/>
              </w:rPr>
              <w:t>not needed</w:t>
            </w:r>
          </w:p>
        </w:tc>
        <w:tc>
          <w:tcPr>
            <w:tcW w:w="851" w:type="dxa"/>
          </w:tcPr>
          <w:p w14:paraId="3408E344" w14:textId="77777777" w:rsidR="007826DE" w:rsidRPr="00BA076C" w:rsidRDefault="007826DE" w:rsidP="00A81CF9">
            <w:pPr>
              <w:rPr>
                <w:sz w:val="22"/>
                <w:szCs w:val="22"/>
              </w:rPr>
            </w:pPr>
            <w:r w:rsidRPr="00BA076C">
              <w:rPr>
                <w:sz w:val="22"/>
                <w:szCs w:val="22"/>
              </w:rPr>
              <w:t>Yes</w:t>
            </w:r>
          </w:p>
        </w:tc>
      </w:tr>
      <w:tr w:rsidR="007826DE" w:rsidRPr="00BA076C" w14:paraId="62CE1B91" w14:textId="77777777" w:rsidTr="00A81CF9">
        <w:tc>
          <w:tcPr>
            <w:tcW w:w="3936" w:type="dxa"/>
          </w:tcPr>
          <w:p w14:paraId="26D2548E" w14:textId="77777777" w:rsidR="007826DE" w:rsidRPr="00BA076C" w:rsidRDefault="007826DE" w:rsidP="00A81CF9">
            <w:pPr>
              <w:rPr>
                <w:sz w:val="22"/>
                <w:szCs w:val="22"/>
              </w:rPr>
            </w:pPr>
            <w:r w:rsidRPr="00BA076C">
              <w:rPr>
                <w:sz w:val="22"/>
                <w:szCs w:val="22"/>
              </w:rPr>
              <w:t>From the outside, the facility is not too clearly marked as an HIV/KP service (discreet)</w:t>
            </w:r>
          </w:p>
        </w:tc>
        <w:tc>
          <w:tcPr>
            <w:tcW w:w="850" w:type="dxa"/>
          </w:tcPr>
          <w:p w14:paraId="6E029FA7" w14:textId="77777777" w:rsidR="007826DE" w:rsidRPr="00BA076C" w:rsidRDefault="007826DE" w:rsidP="00A81CF9">
            <w:pPr>
              <w:rPr>
                <w:sz w:val="22"/>
                <w:szCs w:val="22"/>
              </w:rPr>
            </w:pPr>
            <w:r w:rsidRPr="00BA076C">
              <w:rPr>
                <w:sz w:val="22"/>
                <w:szCs w:val="22"/>
              </w:rPr>
              <w:t>Yes</w:t>
            </w:r>
          </w:p>
        </w:tc>
        <w:tc>
          <w:tcPr>
            <w:tcW w:w="851" w:type="dxa"/>
          </w:tcPr>
          <w:p w14:paraId="75B3C23A" w14:textId="77777777" w:rsidR="007826DE" w:rsidRPr="00BA076C" w:rsidRDefault="007826DE" w:rsidP="00A81CF9">
            <w:pPr>
              <w:rPr>
                <w:sz w:val="22"/>
                <w:szCs w:val="22"/>
              </w:rPr>
            </w:pPr>
            <w:r w:rsidRPr="00BA076C">
              <w:rPr>
                <w:sz w:val="22"/>
                <w:szCs w:val="22"/>
              </w:rPr>
              <w:t>Yes</w:t>
            </w:r>
          </w:p>
        </w:tc>
        <w:tc>
          <w:tcPr>
            <w:tcW w:w="850" w:type="dxa"/>
          </w:tcPr>
          <w:p w14:paraId="0C2F0EF4" w14:textId="77777777" w:rsidR="007826DE" w:rsidRPr="00BA076C" w:rsidRDefault="007826DE" w:rsidP="00A81CF9">
            <w:pPr>
              <w:rPr>
                <w:sz w:val="22"/>
                <w:szCs w:val="22"/>
              </w:rPr>
            </w:pPr>
            <w:r w:rsidRPr="00BA076C">
              <w:rPr>
                <w:sz w:val="22"/>
                <w:szCs w:val="22"/>
              </w:rPr>
              <w:t>No</w:t>
            </w:r>
          </w:p>
        </w:tc>
        <w:tc>
          <w:tcPr>
            <w:tcW w:w="851" w:type="dxa"/>
          </w:tcPr>
          <w:p w14:paraId="045D5F11" w14:textId="77777777" w:rsidR="007826DE" w:rsidRPr="00BA076C" w:rsidRDefault="007826DE" w:rsidP="00A81CF9">
            <w:pPr>
              <w:rPr>
                <w:sz w:val="22"/>
                <w:szCs w:val="22"/>
              </w:rPr>
            </w:pPr>
            <w:r w:rsidRPr="00BA076C">
              <w:rPr>
                <w:sz w:val="22"/>
                <w:szCs w:val="22"/>
              </w:rPr>
              <w:t>Partly</w:t>
            </w:r>
          </w:p>
        </w:tc>
        <w:tc>
          <w:tcPr>
            <w:tcW w:w="850" w:type="dxa"/>
          </w:tcPr>
          <w:p w14:paraId="0D14BA0A" w14:textId="77777777" w:rsidR="007826DE" w:rsidRPr="00BA076C" w:rsidRDefault="007826DE" w:rsidP="00A81CF9">
            <w:pPr>
              <w:rPr>
                <w:sz w:val="22"/>
                <w:szCs w:val="22"/>
              </w:rPr>
            </w:pPr>
            <w:r w:rsidRPr="00BA076C">
              <w:rPr>
                <w:sz w:val="22"/>
                <w:szCs w:val="22"/>
              </w:rPr>
              <w:t>Yes</w:t>
            </w:r>
          </w:p>
        </w:tc>
        <w:tc>
          <w:tcPr>
            <w:tcW w:w="851" w:type="dxa"/>
          </w:tcPr>
          <w:p w14:paraId="6F31C136" w14:textId="77777777" w:rsidR="007826DE" w:rsidRPr="00BA076C" w:rsidRDefault="007826DE" w:rsidP="00A81CF9">
            <w:pPr>
              <w:rPr>
                <w:sz w:val="22"/>
                <w:szCs w:val="22"/>
              </w:rPr>
            </w:pPr>
            <w:r w:rsidRPr="00BA076C">
              <w:rPr>
                <w:sz w:val="22"/>
                <w:szCs w:val="22"/>
              </w:rPr>
              <w:t>Yes</w:t>
            </w:r>
          </w:p>
        </w:tc>
      </w:tr>
      <w:tr w:rsidR="007826DE" w:rsidRPr="00BA076C" w14:paraId="63C2DBD7" w14:textId="77777777" w:rsidTr="00A81CF9">
        <w:tc>
          <w:tcPr>
            <w:tcW w:w="3936" w:type="dxa"/>
          </w:tcPr>
          <w:p w14:paraId="180479B2" w14:textId="77777777" w:rsidR="007826DE" w:rsidRPr="00BA076C" w:rsidRDefault="007826DE" w:rsidP="00A81CF9">
            <w:pPr>
              <w:rPr>
                <w:sz w:val="22"/>
                <w:szCs w:val="22"/>
              </w:rPr>
            </w:pPr>
            <w:r w:rsidRPr="00BA076C">
              <w:rPr>
                <w:sz w:val="22"/>
                <w:szCs w:val="22"/>
              </w:rPr>
              <w:t>The facility has a client flow, i.e. different exit than entry point, enhancing confidentiality</w:t>
            </w:r>
          </w:p>
        </w:tc>
        <w:tc>
          <w:tcPr>
            <w:tcW w:w="850" w:type="dxa"/>
          </w:tcPr>
          <w:p w14:paraId="7EBD6A57" w14:textId="77777777" w:rsidR="007826DE" w:rsidRPr="00BA076C" w:rsidRDefault="007826DE" w:rsidP="00A81CF9">
            <w:pPr>
              <w:rPr>
                <w:sz w:val="22"/>
                <w:szCs w:val="22"/>
              </w:rPr>
            </w:pPr>
            <w:r w:rsidRPr="00BA076C">
              <w:rPr>
                <w:sz w:val="22"/>
                <w:szCs w:val="22"/>
              </w:rPr>
              <w:t>Yes</w:t>
            </w:r>
          </w:p>
        </w:tc>
        <w:tc>
          <w:tcPr>
            <w:tcW w:w="851" w:type="dxa"/>
          </w:tcPr>
          <w:p w14:paraId="43A59327" w14:textId="77777777" w:rsidR="007826DE" w:rsidRPr="00BA076C" w:rsidRDefault="007826DE" w:rsidP="00A81CF9">
            <w:pPr>
              <w:rPr>
                <w:sz w:val="22"/>
                <w:szCs w:val="22"/>
              </w:rPr>
            </w:pPr>
            <w:r w:rsidRPr="00BA076C">
              <w:rPr>
                <w:sz w:val="22"/>
                <w:szCs w:val="22"/>
              </w:rPr>
              <w:t>Yes</w:t>
            </w:r>
          </w:p>
        </w:tc>
        <w:tc>
          <w:tcPr>
            <w:tcW w:w="850" w:type="dxa"/>
          </w:tcPr>
          <w:p w14:paraId="420B0946" w14:textId="77777777" w:rsidR="007826DE" w:rsidRPr="00BA076C" w:rsidRDefault="007826DE" w:rsidP="00A81CF9">
            <w:pPr>
              <w:rPr>
                <w:sz w:val="22"/>
                <w:szCs w:val="22"/>
              </w:rPr>
            </w:pPr>
            <w:r w:rsidRPr="00BA076C">
              <w:rPr>
                <w:sz w:val="22"/>
                <w:szCs w:val="22"/>
              </w:rPr>
              <w:t>No</w:t>
            </w:r>
          </w:p>
        </w:tc>
        <w:tc>
          <w:tcPr>
            <w:tcW w:w="851" w:type="dxa"/>
          </w:tcPr>
          <w:p w14:paraId="3C6F8E8F" w14:textId="77777777" w:rsidR="007826DE" w:rsidRPr="00BA076C" w:rsidRDefault="007826DE" w:rsidP="00A81CF9">
            <w:pPr>
              <w:rPr>
                <w:sz w:val="22"/>
                <w:szCs w:val="22"/>
              </w:rPr>
            </w:pPr>
            <w:r w:rsidRPr="00BA076C">
              <w:rPr>
                <w:sz w:val="22"/>
                <w:szCs w:val="22"/>
              </w:rPr>
              <w:t>Yes</w:t>
            </w:r>
          </w:p>
        </w:tc>
        <w:tc>
          <w:tcPr>
            <w:tcW w:w="850" w:type="dxa"/>
          </w:tcPr>
          <w:p w14:paraId="1EBCCC68" w14:textId="77777777" w:rsidR="007826DE" w:rsidRPr="00BA076C" w:rsidRDefault="007826DE" w:rsidP="00A81CF9">
            <w:pPr>
              <w:rPr>
                <w:sz w:val="22"/>
                <w:szCs w:val="22"/>
              </w:rPr>
            </w:pPr>
            <w:r w:rsidRPr="00BA076C">
              <w:rPr>
                <w:sz w:val="22"/>
                <w:szCs w:val="22"/>
              </w:rPr>
              <w:t>Yes</w:t>
            </w:r>
          </w:p>
        </w:tc>
        <w:tc>
          <w:tcPr>
            <w:tcW w:w="851" w:type="dxa"/>
          </w:tcPr>
          <w:p w14:paraId="4BFA7E0F" w14:textId="77777777" w:rsidR="007826DE" w:rsidRPr="00BA076C" w:rsidRDefault="007826DE" w:rsidP="00A81CF9">
            <w:pPr>
              <w:rPr>
                <w:sz w:val="22"/>
                <w:szCs w:val="22"/>
              </w:rPr>
            </w:pPr>
            <w:r w:rsidRPr="00BA076C">
              <w:rPr>
                <w:sz w:val="22"/>
                <w:szCs w:val="22"/>
              </w:rPr>
              <w:t>No</w:t>
            </w:r>
          </w:p>
        </w:tc>
      </w:tr>
      <w:tr w:rsidR="007826DE" w:rsidRPr="00BA076C" w14:paraId="5154A777" w14:textId="77777777" w:rsidTr="00A81CF9">
        <w:tc>
          <w:tcPr>
            <w:tcW w:w="3936" w:type="dxa"/>
          </w:tcPr>
          <w:p w14:paraId="4578B181" w14:textId="77777777" w:rsidR="007826DE" w:rsidRPr="00BA076C" w:rsidRDefault="007826DE" w:rsidP="00A81CF9">
            <w:pPr>
              <w:rPr>
                <w:sz w:val="22"/>
                <w:szCs w:val="22"/>
              </w:rPr>
            </w:pPr>
            <w:r w:rsidRPr="00BA076C">
              <w:rPr>
                <w:sz w:val="22"/>
                <w:szCs w:val="22"/>
              </w:rPr>
              <w:t>The facility has a website where opening hours and services are described</w:t>
            </w:r>
          </w:p>
        </w:tc>
        <w:tc>
          <w:tcPr>
            <w:tcW w:w="850" w:type="dxa"/>
          </w:tcPr>
          <w:p w14:paraId="423E7901" w14:textId="77777777" w:rsidR="007826DE" w:rsidRPr="00BA076C" w:rsidRDefault="007826DE" w:rsidP="00A81CF9">
            <w:pPr>
              <w:rPr>
                <w:sz w:val="22"/>
                <w:szCs w:val="22"/>
              </w:rPr>
            </w:pPr>
            <w:r w:rsidRPr="00BA076C">
              <w:rPr>
                <w:sz w:val="22"/>
                <w:szCs w:val="22"/>
              </w:rPr>
              <w:t>Yes</w:t>
            </w:r>
          </w:p>
        </w:tc>
        <w:tc>
          <w:tcPr>
            <w:tcW w:w="851" w:type="dxa"/>
          </w:tcPr>
          <w:p w14:paraId="71B4FEB7" w14:textId="77777777" w:rsidR="007826DE" w:rsidRPr="00BA076C" w:rsidRDefault="007826DE" w:rsidP="00A81CF9">
            <w:pPr>
              <w:rPr>
                <w:sz w:val="22"/>
                <w:szCs w:val="22"/>
              </w:rPr>
            </w:pPr>
            <w:r w:rsidRPr="00BA076C">
              <w:rPr>
                <w:sz w:val="22"/>
                <w:szCs w:val="22"/>
              </w:rPr>
              <w:t>No</w:t>
            </w:r>
          </w:p>
        </w:tc>
        <w:tc>
          <w:tcPr>
            <w:tcW w:w="850" w:type="dxa"/>
          </w:tcPr>
          <w:p w14:paraId="479CAD23" w14:textId="77777777" w:rsidR="007826DE" w:rsidRPr="00BA076C" w:rsidRDefault="007826DE" w:rsidP="00A81CF9">
            <w:pPr>
              <w:rPr>
                <w:sz w:val="22"/>
                <w:szCs w:val="22"/>
              </w:rPr>
            </w:pPr>
            <w:r w:rsidRPr="00BA076C">
              <w:rPr>
                <w:sz w:val="22"/>
                <w:szCs w:val="22"/>
              </w:rPr>
              <w:t>No</w:t>
            </w:r>
          </w:p>
        </w:tc>
        <w:tc>
          <w:tcPr>
            <w:tcW w:w="851" w:type="dxa"/>
          </w:tcPr>
          <w:p w14:paraId="60AAFEE4" w14:textId="77777777" w:rsidR="007826DE" w:rsidRPr="00BA076C" w:rsidRDefault="007826DE" w:rsidP="00A81CF9">
            <w:pPr>
              <w:rPr>
                <w:sz w:val="22"/>
                <w:szCs w:val="22"/>
              </w:rPr>
            </w:pPr>
            <w:r w:rsidRPr="00BA076C">
              <w:rPr>
                <w:sz w:val="22"/>
                <w:szCs w:val="22"/>
              </w:rPr>
              <w:t>Yes</w:t>
            </w:r>
          </w:p>
        </w:tc>
        <w:tc>
          <w:tcPr>
            <w:tcW w:w="850" w:type="dxa"/>
          </w:tcPr>
          <w:p w14:paraId="1B014F3E" w14:textId="77777777" w:rsidR="007826DE" w:rsidRPr="00BA076C" w:rsidRDefault="007826DE" w:rsidP="00A81CF9">
            <w:pPr>
              <w:rPr>
                <w:sz w:val="22"/>
                <w:szCs w:val="22"/>
              </w:rPr>
            </w:pPr>
            <w:r w:rsidRPr="00BA076C">
              <w:rPr>
                <w:sz w:val="22"/>
                <w:szCs w:val="22"/>
              </w:rPr>
              <w:t>Yes</w:t>
            </w:r>
          </w:p>
        </w:tc>
        <w:tc>
          <w:tcPr>
            <w:tcW w:w="851" w:type="dxa"/>
          </w:tcPr>
          <w:p w14:paraId="1C49ABE8" w14:textId="77777777" w:rsidR="007826DE" w:rsidRPr="00BA076C" w:rsidRDefault="007826DE" w:rsidP="00A81CF9">
            <w:pPr>
              <w:rPr>
                <w:sz w:val="22"/>
                <w:szCs w:val="22"/>
              </w:rPr>
            </w:pPr>
            <w:r w:rsidRPr="00BA076C">
              <w:rPr>
                <w:sz w:val="22"/>
                <w:szCs w:val="22"/>
              </w:rPr>
              <w:t>Yes</w:t>
            </w:r>
          </w:p>
        </w:tc>
      </w:tr>
      <w:tr w:rsidR="007826DE" w:rsidRPr="00BA076C" w14:paraId="1A7048B8" w14:textId="77777777" w:rsidTr="00A81CF9">
        <w:tc>
          <w:tcPr>
            <w:tcW w:w="3936" w:type="dxa"/>
          </w:tcPr>
          <w:p w14:paraId="37A9654F" w14:textId="77777777" w:rsidR="007826DE" w:rsidRPr="00BA076C" w:rsidRDefault="007826DE" w:rsidP="00A81CF9">
            <w:pPr>
              <w:rPr>
                <w:sz w:val="22"/>
                <w:szCs w:val="22"/>
              </w:rPr>
            </w:pPr>
            <w:r w:rsidRPr="00BA076C">
              <w:rPr>
                <w:sz w:val="22"/>
                <w:szCs w:val="22"/>
              </w:rPr>
              <w:t xml:space="preserve">The facility website is KP-friendly or, at least, makes explicitly clear that KPs are welcome </w:t>
            </w:r>
          </w:p>
        </w:tc>
        <w:tc>
          <w:tcPr>
            <w:tcW w:w="850" w:type="dxa"/>
          </w:tcPr>
          <w:p w14:paraId="78A062CF" w14:textId="77777777" w:rsidR="007826DE" w:rsidRPr="00BA076C" w:rsidRDefault="007826DE" w:rsidP="00A81CF9">
            <w:pPr>
              <w:rPr>
                <w:sz w:val="22"/>
                <w:szCs w:val="22"/>
              </w:rPr>
            </w:pPr>
            <w:r w:rsidRPr="00BA076C">
              <w:rPr>
                <w:sz w:val="22"/>
                <w:szCs w:val="22"/>
              </w:rPr>
              <w:t>Partly</w:t>
            </w:r>
          </w:p>
        </w:tc>
        <w:tc>
          <w:tcPr>
            <w:tcW w:w="851" w:type="dxa"/>
          </w:tcPr>
          <w:p w14:paraId="3BFB9A9B" w14:textId="77777777" w:rsidR="007826DE" w:rsidRPr="00BA076C" w:rsidRDefault="007826DE" w:rsidP="00A81CF9">
            <w:pPr>
              <w:rPr>
                <w:sz w:val="22"/>
                <w:szCs w:val="22"/>
              </w:rPr>
            </w:pPr>
            <w:r w:rsidRPr="00BA076C">
              <w:rPr>
                <w:sz w:val="22"/>
                <w:szCs w:val="22"/>
              </w:rPr>
              <w:t>No</w:t>
            </w:r>
          </w:p>
        </w:tc>
        <w:tc>
          <w:tcPr>
            <w:tcW w:w="850" w:type="dxa"/>
          </w:tcPr>
          <w:p w14:paraId="3E670C71" w14:textId="77777777" w:rsidR="007826DE" w:rsidRPr="00BA076C" w:rsidRDefault="007826DE" w:rsidP="00A81CF9">
            <w:pPr>
              <w:rPr>
                <w:sz w:val="22"/>
                <w:szCs w:val="22"/>
              </w:rPr>
            </w:pPr>
            <w:r w:rsidRPr="00BA076C">
              <w:rPr>
                <w:sz w:val="22"/>
                <w:szCs w:val="22"/>
              </w:rPr>
              <w:t>No</w:t>
            </w:r>
          </w:p>
        </w:tc>
        <w:tc>
          <w:tcPr>
            <w:tcW w:w="851" w:type="dxa"/>
          </w:tcPr>
          <w:p w14:paraId="1255269E" w14:textId="77777777" w:rsidR="007826DE" w:rsidRPr="00BA076C" w:rsidRDefault="007826DE" w:rsidP="00A81CF9">
            <w:pPr>
              <w:rPr>
                <w:sz w:val="22"/>
                <w:szCs w:val="22"/>
              </w:rPr>
            </w:pPr>
            <w:r w:rsidRPr="00BA076C">
              <w:rPr>
                <w:sz w:val="22"/>
                <w:szCs w:val="22"/>
              </w:rPr>
              <w:t>Partly</w:t>
            </w:r>
          </w:p>
        </w:tc>
        <w:tc>
          <w:tcPr>
            <w:tcW w:w="850" w:type="dxa"/>
          </w:tcPr>
          <w:p w14:paraId="67B72D86" w14:textId="77777777" w:rsidR="007826DE" w:rsidRPr="00BA076C" w:rsidRDefault="007826DE" w:rsidP="00A81CF9">
            <w:pPr>
              <w:rPr>
                <w:sz w:val="22"/>
                <w:szCs w:val="22"/>
              </w:rPr>
            </w:pPr>
            <w:r w:rsidRPr="00BA076C">
              <w:rPr>
                <w:sz w:val="22"/>
                <w:szCs w:val="22"/>
              </w:rPr>
              <w:t>Yes, FSW</w:t>
            </w:r>
          </w:p>
        </w:tc>
        <w:tc>
          <w:tcPr>
            <w:tcW w:w="851" w:type="dxa"/>
          </w:tcPr>
          <w:p w14:paraId="795A5B5F" w14:textId="77777777" w:rsidR="007826DE" w:rsidRPr="00BA076C" w:rsidRDefault="007826DE" w:rsidP="00A81CF9">
            <w:pPr>
              <w:rPr>
                <w:sz w:val="22"/>
                <w:szCs w:val="22"/>
              </w:rPr>
            </w:pPr>
            <w:r w:rsidRPr="00BA076C">
              <w:rPr>
                <w:sz w:val="22"/>
                <w:szCs w:val="22"/>
              </w:rPr>
              <w:t>Yes, MSM TGW</w:t>
            </w:r>
          </w:p>
        </w:tc>
      </w:tr>
      <w:tr w:rsidR="007826DE" w:rsidRPr="00BA076C" w14:paraId="46BD4F44" w14:textId="77777777" w:rsidTr="00A81CF9">
        <w:tc>
          <w:tcPr>
            <w:tcW w:w="3936" w:type="dxa"/>
          </w:tcPr>
          <w:p w14:paraId="60A28266" w14:textId="77777777" w:rsidR="007826DE" w:rsidRPr="00BA076C" w:rsidRDefault="007826DE" w:rsidP="00A81CF9">
            <w:pPr>
              <w:rPr>
                <w:sz w:val="22"/>
                <w:szCs w:val="22"/>
              </w:rPr>
            </w:pPr>
            <w:r w:rsidRPr="00BA076C">
              <w:rPr>
                <w:sz w:val="22"/>
                <w:szCs w:val="22"/>
              </w:rPr>
              <w:t>Clients can book an appointment at the facility via the website or a phone number</w:t>
            </w:r>
          </w:p>
        </w:tc>
        <w:tc>
          <w:tcPr>
            <w:tcW w:w="850" w:type="dxa"/>
          </w:tcPr>
          <w:p w14:paraId="55716ECD" w14:textId="77777777" w:rsidR="007826DE" w:rsidRPr="00BA076C" w:rsidRDefault="007826DE" w:rsidP="00A81CF9">
            <w:pPr>
              <w:rPr>
                <w:sz w:val="22"/>
                <w:szCs w:val="22"/>
              </w:rPr>
            </w:pPr>
            <w:r w:rsidRPr="00BA076C">
              <w:rPr>
                <w:sz w:val="22"/>
                <w:szCs w:val="22"/>
              </w:rPr>
              <w:t>Yes</w:t>
            </w:r>
          </w:p>
        </w:tc>
        <w:tc>
          <w:tcPr>
            <w:tcW w:w="851" w:type="dxa"/>
          </w:tcPr>
          <w:p w14:paraId="7BB48FF3" w14:textId="77777777" w:rsidR="007826DE" w:rsidRPr="00BA076C" w:rsidRDefault="007826DE" w:rsidP="00A81CF9">
            <w:pPr>
              <w:rPr>
                <w:sz w:val="22"/>
                <w:szCs w:val="22"/>
              </w:rPr>
            </w:pPr>
            <w:r w:rsidRPr="00BA076C">
              <w:rPr>
                <w:sz w:val="22"/>
                <w:szCs w:val="22"/>
              </w:rPr>
              <w:t>Yes</w:t>
            </w:r>
          </w:p>
        </w:tc>
        <w:tc>
          <w:tcPr>
            <w:tcW w:w="850" w:type="dxa"/>
          </w:tcPr>
          <w:p w14:paraId="5903698B" w14:textId="77777777" w:rsidR="007826DE" w:rsidRPr="00BA076C" w:rsidRDefault="007826DE" w:rsidP="00A81CF9">
            <w:pPr>
              <w:rPr>
                <w:sz w:val="22"/>
                <w:szCs w:val="22"/>
              </w:rPr>
            </w:pPr>
            <w:r w:rsidRPr="00BA076C">
              <w:rPr>
                <w:sz w:val="22"/>
                <w:szCs w:val="22"/>
              </w:rPr>
              <w:t>Yes</w:t>
            </w:r>
          </w:p>
        </w:tc>
        <w:tc>
          <w:tcPr>
            <w:tcW w:w="851" w:type="dxa"/>
          </w:tcPr>
          <w:p w14:paraId="72F4D488" w14:textId="77777777" w:rsidR="007826DE" w:rsidRPr="00BA076C" w:rsidRDefault="007826DE" w:rsidP="00A81CF9">
            <w:pPr>
              <w:rPr>
                <w:sz w:val="22"/>
                <w:szCs w:val="22"/>
              </w:rPr>
            </w:pPr>
            <w:r w:rsidRPr="00BA076C">
              <w:rPr>
                <w:sz w:val="22"/>
                <w:szCs w:val="22"/>
              </w:rPr>
              <w:t>No</w:t>
            </w:r>
          </w:p>
        </w:tc>
        <w:tc>
          <w:tcPr>
            <w:tcW w:w="850" w:type="dxa"/>
          </w:tcPr>
          <w:p w14:paraId="358A59D9" w14:textId="77777777" w:rsidR="007826DE" w:rsidRPr="00BA076C" w:rsidRDefault="007826DE" w:rsidP="00A81CF9">
            <w:pPr>
              <w:rPr>
                <w:sz w:val="22"/>
                <w:szCs w:val="22"/>
              </w:rPr>
            </w:pPr>
            <w:r w:rsidRPr="00BA076C">
              <w:rPr>
                <w:sz w:val="22"/>
                <w:szCs w:val="22"/>
              </w:rPr>
              <w:t>Yes</w:t>
            </w:r>
          </w:p>
        </w:tc>
        <w:tc>
          <w:tcPr>
            <w:tcW w:w="851" w:type="dxa"/>
          </w:tcPr>
          <w:p w14:paraId="17A597CD" w14:textId="77777777" w:rsidR="007826DE" w:rsidRPr="00BA076C" w:rsidRDefault="007826DE" w:rsidP="00A81CF9">
            <w:pPr>
              <w:rPr>
                <w:sz w:val="22"/>
                <w:szCs w:val="22"/>
              </w:rPr>
            </w:pPr>
            <w:r w:rsidRPr="00BA076C">
              <w:rPr>
                <w:sz w:val="22"/>
                <w:szCs w:val="22"/>
              </w:rPr>
              <w:t>Yes</w:t>
            </w:r>
          </w:p>
        </w:tc>
      </w:tr>
      <w:tr w:rsidR="007826DE" w:rsidRPr="00BA076C" w14:paraId="46B40ECF" w14:textId="77777777" w:rsidTr="00A81CF9">
        <w:tc>
          <w:tcPr>
            <w:tcW w:w="3936" w:type="dxa"/>
          </w:tcPr>
          <w:p w14:paraId="6796BB98" w14:textId="77777777" w:rsidR="007826DE" w:rsidRPr="00BA076C" w:rsidRDefault="007826DE" w:rsidP="00A81CF9">
            <w:pPr>
              <w:rPr>
                <w:sz w:val="22"/>
                <w:szCs w:val="22"/>
              </w:rPr>
            </w:pPr>
            <w:r w:rsidRPr="00BA076C">
              <w:rPr>
                <w:sz w:val="22"/>
                <w:szCs w:val="22"/>
              </w:rPr>
              <w:t>There is a formal arrangement via which NGO outreach workers bring in clients for services</w:t>
            </w:r>
          </w:p>
        </w:tc>
        <w:tc>
          <w:tcPr>
            <w:tcW w:w="850" w:type="dxa"/>
          </w:tcPr>
          <w:p w14:paraId="1CA79288" w14:textId="77777777" w:rsidR="007826DE" w:rsidRPr="00BA076C" w:rsidRDefault="007826DE" w:rsidP="00A81CF9">
            <w:pPr>
              <w:rPr>
                <w:sz w:val="22"/>
                <w:szCs w:val="22"/>
              </w:rPr>
            </w:pPr>
            <w:r w:rsidRPr="00BA076C">
              <w:rPr>
                <w:sz w:val="22"/>
                <w:szCs w:val="22"/>
              </w:rPr>
              <w:t>Partly</w:t>
            </w:r>
          </w:p>
        </w:tc>
        <w:tc>
          <w:tcPr>
            <w:tcW w:w="851" w:type="dxa"/>
          </w:tcPr>
          <w:p w14:paraId="63AD3CDA" w14:textId="77777777" w:rsidR="007826DE" w:rsidRPr="00BA076C" w:rsidRDefault="007826DE" w:rsidP="00A81CF9">
            <w:pPr>
              <w:rPr>
                <w:sz w:val="22"/>
                <w:szCs w:val="22"/>
              </w:rPr>
            </w:pPr>
            <w:r w:rsidRPr="00BA076C">
              <w:rPr>
                <w:sz w:val="22"/>
                <w:szCs w:val="22"/>
              </w:rPr>
              <w:t>Yes</w:t>
            </w:r>
          </w:p>
        </w:tc>
        <w:tc>
          <w:tcPr>
            <w:tcW w:w="850" w:type="dxa"/>
          </w:tcPr>
          <w:p w14:paraId="0804620C" w14:textId="77777777" w:rsidR="007826DE" w:rsidRPr="00BA076C" w:rsidRDefault="007826DE" w:rsidP="00A81CF9">
            <w:pPr>
              <w:rPr>
                <w:sz w:val="22"/>
                <w:szCs w:val="22"/>
              </w:rPr>
            </w:pPr>
            <w:r w:rsidRPr="00BA076C">
              <w:rPr>
                <w:sz w:val="22"/>
                <w:szCs w:val="22"/>
              </w:rPr>
              <w:t>No</w:t>
            </w:r>
          </w:p>
        </w:tc>
        <w:tc>
          <w:tcPr>
            <w:tcW w:w="851" w:type="dxa"/>
          </w:tcPr>
          <w:p w14:paraId="2B321A96" w14:textId="77777777" w:rsidR="007826DE" w:rsidRPr="00BA076C" w:rsidRDefault="007826DE" w:rsidP="00A81CF9">
            <w:pPr>
              <w:rPr>
                <w:sz w:val="22"/>
                <w:szCs w:val="22"/>
              </w:rPr>
            </w:pPr>
            <w:r w:rsidRPr="00BA076C">
              <w:rPr>
                <w:sz w:val="22"/>
                <w:szCs w:val="22"/>
              </w:rPr>
              <w:t>Partly</w:t>
            </w:r>
          </w:p>
        </w:tc>
        <w:tc>
          <w:tcPr>
            <w:tcW w:w="850" w:type="dxa"/>
          </w:tcPr>
          <w:p w14:paraId="3C32B71F" w14:textId="77777777" w:rsidR="007826DE" w:rsidRPr="00BA076C" w:rsidRDefault="007826DE" w:rsidP="00A81CF9">
            <w:pPr>
              <w:rPr>
                <w:sz w:val="22"/>
                <w:szCs w:val="22"/>
              </w:rPr>
            </w:pPr>
            <w:r w:rsidRPr="00BA076C">
              <w:rPr>
                <w:sz w:val="22"/>
                <w:szCs w:val="22"/>
              </w:rPr>
              <w:t>Yes</w:t>
            </w:r>
          </w:p>
        </w:tc>
        <w:tc>
          <w:tcPr>
            <w:tcW w:w="851" w:type="dxa"/>
          </w:tcPr>
          <w:p w14:paraId="00A7F6CF" w14:textId="77777777" w:rsidR="007826DE" w:rsidRPr="00BA076C" w:rsidRDefault="007826DE" w:rsidP="00A81CF9">
            <w:pPr>
              <w:rPr>
                <w:sz w:val="22"/>
                <w:szCs w:val="22"/>
              </w:rPr>
            </w:pPr>
            <w:r w:rsidRPr="00BA076C">
              <w:rPr>
                <w:sz w:val="22"/>
                <w:szCs w:val="22"/>
              </w:rPr>
              <w:t>Yes</w:t>
            </w:r>
          </w:p>
        </w:tc>
      </w:tr>
      <w:tr w:rsidR="007826DE" w:rsidRPr="00BA076C" w14:paraId="3EE09616" w14:textId="77777777" w:rsidTr="00A81CF9">
        <w:tc>
          <w:tcPr>
            <w:tcW w:w="3936" w:type="dxa"/>
          </w:tcPr>
          <w:p w14:paraId="04A8EA1B" w14:textId="77777777" w:rsidR="007826DE" w:rsidRPr="00BA076C" w:rsidRDefault="007826DE" w:rsidP="00A81CF9">
            <w:pPr>
              <w:rPr>
                <w:sz w:val="22"/>
                <w:szCs w:val="22"/>
              </w:rPr>
            </w:pPr>
            <w:r w:rsidRPr="00BA076C">
              <w:rPr>
                <w:sz w:val="22"/>
                <w:szCs w:val="22"/>
              </w:rPr>
              <w:t>The facility is clean, well maintained, and has well-functioning sanitary / toilet facilities</w:t>
            </w:r>
          </w:p>
        </w:tc>
        <w:tc>
          <w:tcPr>
            <w:tcW w:w="850" w:type="dxa"/>
          </w:tcPr>
          <w:p w14:paraId="5F29B0A6" w14:textId="77777777" w:rsidR="007826DE" w:rsidRPr="00BA076C" w:rsidRDefault="007826DE" w:rsidP="00A81CF9">
            <w:pPr>
              <w:rPr>
                <w:sz w:val="22"/>
                <w:szCs w:val="22"/>
              </w:rPr>
            </w:pPr>
            <w:r w:rsidRPr="00BA076C">
              <w:rPr>
                <w:sz w:val="22"/>
                <w:szCs w:val="22"/>
              </w:rPr>
              <w:t>No</w:t>
            </w:r>
          </w:p>
        </w:tc>
        <w:tc>
          <w:tcPr>
            <w:tcW w:w="851" w:type="dxa"/>
          </w:tcPr>
          <w:p w14:paraId="5D6ABBE6" w14:textId="77777777" w:rsidR="007826DE" w:rsidRPr="00BA076C" w:rsidRDefault="007826DE" w:rsidP="00A81CF9">
            <w:pPr>
              <w:rPr>
                <w:sz w:val="22"/>
                <w:szCs w:val="22"/>
              </w:rPr>
            </w:pPr>
            <w:r w:rsidRPr="00BA076C">
              <w:rPr>
                <w:sz w:val="22"/>
                <w:szCs w:val="22"/>
              </w:rPr>
              <w:t>Yes</w:t>
            </w:r>
          </w:p>
        </w:tc>
        <w:tc>
          <w:tcPr>
            <w:tcW w:w="850" w:type="dxa"/>
          </w:tcPr>
          <w:p w14:paraId="62B76076" w14:textId="77777777" w:rsidR="007826DE" w:rsidRPr="00BA076C" w:rsidRDefault="007826DE" w:rsidP="00A81CF9">
            <w:pPr>
              <w:rPr>
                <w:sz w:val="22"/>
                <w:szCs w:val="22"/>
              </w:rPr>
            </w:pPr>
            <w:r w:rsidRPr="00BA076C">
              <w:rPr>
                <w:sz w:val="22"/>
                <w:szCs w:val="22"/>
              </w:rPr>
              <w:t>Yes</w:t>
            </w:r>
          </w:p>
        </w:tc>
        <w:tc>
          <w:tcPr>
            <w:tcW w:w="851" w:type="dxa"/>
          </w:tcPr>
          <w:p w14:paraId="2FFC7D03" w14:textId="77777777" w:rsidR="007826DE" w:rsidRPr="00BA076C" w:rsidRDefault="007826DE" w:rsidP="00A81CF9">
            <w:pPr>
              <w:rPr>
                <w:sz w:val="22"/>
                <w:szCs w:val="22"/>
              </w:rPr>
            </w:pPr>
            <w:r w:rsidRPr="00BA076C">
              <w:rPr>
                <w:sz w:val="22"/>
                <w:szCs w:val="22"/>
              </w:rPr>
              <w:t>Yes</w:t>
            </w:r>
          </w:p>
        </w:tc>
        <w:tc>
          <w:tcPr>
            <w:tcW w:w="850" w:type="dxa"/>
          </w:tcPr>
          <w:p w14:paraId="0454B662" w14:textId="77777777" w:rsidR="007826DE" w:rsidRPr="00BA076C" w:rsidRDefault="007826DE" w:rsidP="00A81CF9">
            <w:pPr>
              <w:rPr>
                <w:sz w:val="22"/>
                <w:szCs w:val="22"/>
              </w:rPr>
            </w:pPr>
            <w:r w:rsidRPr="00BA076C">
              <w:rPr>
                <w:sz w:val="22"/>
                <w:szCs w:val="22"/>
              </w:rPr>
              <w:t>Yes</w:t>
            </w:r>
          </w:p>
        </w:tc>
        <w:tc>
          <w:tcPr>
            <w:tcW w:w="851" w:type="dxa"/>
          </w:tcPr>
          <w:p w14:paraId="40E57C5B" w14:textId="77777777" w:rsidR="007826DE" w:rsidRPr="00BA076C" w:rsidRDefault="007826DE" w:rsidP="00A81CF9">
            <w:pPr>
              <w:rPr>
                <w:sz w:val="22"/>
                <w:szCs w:val="22"/>
              </w:rPr>
            </w:pPr>
            <w:r w:rsidRPr="00BA076C">
              <w:rPr>
                <w:sz w:val="22"/>
                <w:szCs w:val="22"/>
              </w:rPr>
              <w:t>Yes</w:t>
            </w:r>
          </w:p>
        </w:tc>
      </w:tr>
      <w:tr w:rsidR="007826DE" w:rsidRPr="00BA076C" w14:paraId="7B23BD45" w14:textId="77777777" w:rsidTr="00A81CF9">
        <w:tc>
          <w:tcPr>
            <w:tcW w:w="3936" w:type="dxa"/>
          </w:tcPr>
          <w:p w14:paraId="48EA9A77" w14:textId="77777777" w:rsidR="007826DE" w:rsidRPr="00BA076C" w:rsidRDefault="007826DE" w:rsidP="00A81CF9">
            <w:pPr>
              <w:rPr>
                <w:sz w:val="22"/>
                <w:szCs w:val="22"/>
              </w:rPr>
            </w:pPr>
            <w:r w:rsidRPr="00BA076C">
              <w:rPr>
                <w:sz w:val="22"/>
                <w:szCs w:val="22"/>
              </w:rPr>
              <w:t>Client files are locked in secure cabinets or password-protected computers and accessible only by the HIV doctor or HIV counselor</w:t>
            </w:r>
          </w:p>
        </w:tc>
        <w:tc>
          <w:tcPr>
            <w:tcW w:w="850" w:type="dxa"/>
          </w:tcPr>
          <w:p w14:paraId="6B34A437" w14:textId="77777777" w:rsidR="007826DE" w:rsidRPr="00BA076C" w:rsidRDefault="007826DE" w:rsidP="00A81CF9">
            <w:pPr>
              <w:rPr>
                <w:sz w:val="22"/>
                <w:szCs w:val="22"/>
              </w:rPr>
            </w:pPr>
            <w:r w:rsidRPr="00BA076C">
              <w:rPr>
                <w:sz w:val="22"/>
                <w:szCs w:val="22"/>
              </w:rPr>
              <w:t>Yes</w:t>
            </w:r>
          </w:p>
        </w:tc>
        <w:tc>
          <w:tcPr>
            <w:tcW w:w="851" w:type="dxa"/>
          </w:tcPr>
          <w:p w14:paraId="5D8CBBC7" w14:textId="77777777" w:rsidR="007826DE" w:rsidRPr="00BA076C" w:rsidRDefault="007826DE" w:rsidP="00A81CF9">
            <w:pPr>
              <w:rPr>
                <w:sz w:val="22"/>
                <w:szCs w:val="22"/>
              </w:rPr>
            </w:pPr>
            <w:r w:rsidRPr="00BA076C">
              <w:rPr>
                <w:sz w:val="22"/>
                <w:szCs w:val="22"/>
              </w:rPr>
              <w:t>Yes</w:t>
            </w:r>
          </w:p>
        </w:tc>
        <w:tc>
          <w:tcPr>
            <w:tcW w:w="850" w:type="dxa"/>
          </w:tcPr>
          <w:p w14:paraId="7B0CAD69" w14:textId="77777777" w:rsidR="007826DE" w:rsidRPr="00BA076C" w:rsidRDefault="007826DE" w:rsidP="00A81CF9">
            <w:pPr>
              <w:rPr>
                <w:sz w:val="22"/>
                <w:szCs w:val="22"/>
              </w:rPr>
            </w:pPr>
            <w:r w:rsidRPr="00BA076C">
              <w:rPr>
                <w:sz w:val="22"/>
                <w:szCs w:val="22"/>
              </w:rPr>
              <w:t>Yes</w:t>
            </w:r>
          </w:p>
        </w:tc>
        <w:tc>
          <w:tcPr>
            <w:tcW w:w="851" w:type="dxa"/>
          </w:tcPr>
          <w:p w14:paraId="30659978" w14:textId="77777777" w:rsidR="007826DE" w:rsidRPr="00BA076C" w:rsidRDefault="007826DE" w:rsidP="00A81CF9">
            <w:pPr>
              <w:rPr>
                <w:sz w:val="22"/>
                <w:szCs w:val="22"/>
              </w:rPr>
            </w:pPr>
            <w:r w:rsidRPr="00BA076C">
              <w:rPr>
                <w:sz w:val="22"/>
                <w:szCs w:val="22"/>
              </w:rPr>
              <w:t>Yes</w:t>
            </w:r>
          </w:p>
        </w:tc>
        <w:tc>
          <w:tcPr>
            <w:tcW w:w="850" w:type="dxa"/>
          </w:tcPr>
          <w:p w14:paraId="44BD620A" w14:textId="77777777" w:rsidR="007826DE" w:rsidRPr="00BA076C" w:rsidRDefault="007826DE" w:rsidP="00A81CF9">
            <w:pPr>
              <w:rPr>
                <w:sz w:val="22"/>
                <w:szCs w:val="22"/>
              </w:rPr>
            </w:pPr>
            <w:r w:rsidRPr="00BA076C">
              <w:rPr>
                <w:sz w:val="22"/>
                <w:szCs w:val="22"/>
              </w:rPr>
              <w:t>Yes</w:t>
            </w:r>
          </w:p>
        </w:tc>
        <w:tc>
          <w:tcPr>
            <w:tcW w:w="851" w:type="dxa"/>
          </w:tcPr>
          <w:p w14:paraId="3067047B" w14:textId="77777777" w:rsidR="007826DE" w:rsidRPr="00BA076C" w:rsidRDefault="007826DE" w:rsidP="00A81CF9">
            <w:pPr>
              <w:rPr>
                <w:sz w:val="22"/>
                <w:szCs w:val="22"/>
              </w:rPr>
            </w:pPr>
            <w:r w:rsidRPr="00BA076C">
              <w:rPr>
                <w:sz w:val="22"/>
                <w:szCs w:val="22"/>
              </w:rPr>
              <w:t>Yes</w:t>
            </w:r>
          </w:p>
        </w:tc>
      </w:tr>
      <w:tr w:rsidR="007826DE" w:rsidRPr="00BA076C" w14:paraId="4F5A5D9E" w14:textId="77777777" w:rsidTr="00A81CF9">
        <w:tc>
          <w:tcPr>
            <w:tcW w:w="3936" w:type="dxa"/>
          </w:tcPr>
          <w:p w14:paraId="2520F10F" w14:textId="77777777" w:rsidR="007826DE" w:rsidRPr="00BA076C" w:rsidRDefault="007826DE" w:rsidP="00A81CF9">
            <w:pPr>
              <w:rPr>
                <w:sz w:val="22"/>
                <w:szCs w:val="22"/>
              </w:rPr>
            </w:pPr>
            <w:r w:rsidRPr="00BA076C">
              <w:rPr>
                <w:b/>
                <w:bCs/>
                <w:i/>
                <w:iCs/>
                <w:sz w:val="22"/>
                <w:szCs w:val="22"/>
              </w:rPr>
              <w:t xml:space="preserve">Training </w:t>
            </w:r>
          </w:p>
        </w:tc>
        <w:tc>
          <w:tcPr>
            <w:tcW w:w="850" w:type="dxa"/>
          </w:tcPr>
          <w:p w14:paraId="7BCCA2FD" w14:textId="77777777" w:rsidR="007826DE" w:rsidRPr="00BA076C" w:rsidRDefault="007826DE" w:rsidP="00A81CF9">
            <w:pPr>
              <w:rPr>
                <w:sz w:val="22"/>
                <w:szCs w:val="22"/>
              </w:rPr>
            </w:pPr>
          </w:p>
        </w:tc>
        <w:tc>
          <w:tcPr>
            <w:tcW w:w="851" w:type="dxa"/>
          </w:tcPr>
          <w:p w14:paraId="7495BC3E" w14:textId="77777777" w:rsidR="007826DE" w:rsidRPr="00BA076C" w:rsidRDefault="007826DE" w:rsidP="00A81CF9">
            <w:pPr>
              <w:rPr>
                <w:sz w:val="22"/>
                <w:szCs w:val="22"/>
              </w:rPr>
            </w:pPr>
          </w:p>
        </w:tc>
        <w:tc>
          <w:tcPr>
            <w:tcW w:w="850" w:type="dxa"/>
          </w:tcPr>
          <w:p w14:paraId="2F638BF0" w14:textId="77777777" w:rsidR="007826DE" w:rsidRPr="00BA076C" w:rsidRDefault="007826DE" w:rsidP="00A81CF9">
            <w:pPr>
              <w:rPr>
                <w:sz w:val="22"/>
                <w:szCs w:val="22"/>
              </w:rPr>
            </w:pPr>
          </w:p>
        </w:tc>
        <w:tc>
          <w:tcPr>
            <w:tcW w:w="851" w:type="dxa"/>
          </w:tcPr>
          <w:p w14:paraId="18FC41F1" w14:textId="77777777" w:rsidR="007826DE" w:rsidRPr="00BA076C" w:rsidRDefault="007826DE" w:rsidP="00A81CF9">
            <w:pPr>
              <w:rPr>
                <w:sz w:val="22"/>
                <w:szCs w:val="22"/>
              </w:rPr>
            </w:pPr>
          </w:p>
        </w:tc>
        <w:tc>
          <w:tcPr>
            <w:tcW w:w="850" w:type="dxa"/>
          </w:tcPr>
          <w:p w14:paraId="207A8688" w14:textId="77777777" w:rsidR="007826DE" w:rsidRPr="00BA076C" w:rsidRDefault="007826DE" w:rsidP="00A81CF9">
            <w:pPr>
              <w:rPr>
                <w:sz w:val="22"/>
                <w:szCs w:val="22"/>
              </w:rPr>
            </w:pPr>
          </w:p>
        </w:tc>
        <w:tc>
          <w:tcPr>
            <w:tcW w:w="851" w:type="dxa"/>
          </w:tcPr>
          <w:p w14:paraId="1787C9EE" w14:textId="77777777" w:rsidR="007826DE" w:rsidRPr="00BA076C" w:rsidRDefault="007826DE" w:rsidP="00A81CF9">
            <w:pPr>
              <w:rPr>
                <w:sz w:val="22"/>
                <w:szCs w:val="22"/>
              </w:rPr>
            </w:pPr>
          </w:p>
        </w:tc>
      </w:tr>
      <w:tr w:rsidR="007826DE" w:rsidRPr="00BA076C" w14:paraId="4D09C1B7" w14:textId="77777777" w:rsidTr="00A81CF9">
        <w:tc>
          <w:tcPr>
            <w:tcW w:w="3936" w:type="dxa"/>
          </w:tcPr>
          <w:p w14:paraId="58C64C0A" w14:textId="77777777" w:rsidR="007826DE" w:rsidRPr="00BA076C" w:rsidRDefault="007826DE" w:rsidP="00A81CF9">
            <w:pPr>
              <w:rPr>
                <w:sz w:val="22"/>
                <w:szCs w:val="22"/>
              </w:rPr>
            </w:pPr>
            <w:r w:rsidRPr="00BA076C">
              <w:rPr>
                <w:sz w:val="22"/>
                <w:szCs w:val="22"/>
              </w:rPr>
              <w:t>Facility medical staff has been sensitized to key population needs</w:t>
            </w:r>
          </w:p>
        </w:tc>
        <w:tc>
          <w:tcPr>
            <w:tcW w:w="850" w:type="dxa"/>
          </w:tcPr>
          <w:p w14:paraId="4A600D13" w14:textId="77777777" w:rsidR="007826DE" w:rsidRPr="00BA076C" w:rsidRDefault="007826DE" w:rsidP="00A81CF9">
            <w:pPr>
              <w:rPr>
                <w:sz w:val="22"/>
                <w:szCs w:val="22"/>
              </w:rPr>
            </w:pPr>
            <w:r w:rsidRPr="00BA076C">
              <w:rPr>
                <w:sz w:val="22"/>
                <w:szCs w:val="22"/>
              </w:rPr>
              <w:t>Yes</w:t>
            </w:r>
          </w:p>
        </w:tc>
        <w:tc>
          <w:tcPr>
            <w:tcW w:w="851" w:type="dxa"/>
          </w:tcPr>
          <w:p w14:paraId="61E26BE4" w14:textId="77777777" w:rsidR="007826DE" w:rsidRPr="00BA076C" w:rsidRDefault="007826DE" w:rsidP="00A81CF9">
            <w:pPr>
              <w:rPr>
                <w:sz w:val="22"/>
                <w:szCs w:val="22"/>
              </w:rPr>
            </w:pPr>
            <w:r w:rsidRPr="00BA076C">
              <w:rPr>
                <w:sz w:val="22"/>
                <w:szCs w:val="22"/>
              </w:rPr>
              <w:t>Yes</w:t>
            </w:r>
          </w:p>
        </w:tc>
        <w:tc>
          <w:tcPr>
            <w:tcW w:w="850" w:type="dxa"/>
          </w:tcPr>
          <w:p w14:paraId="4651E970" w14:textId="77777777" w:rsidR="007826DE" w:rsidRPr="00BA076C" w:rsidRDefault="007826DE" w:rsidP="00A81CF9">
            <w:pPr>
              <w:rPr>
                <w:sz w:val="22"/>
                <w:szCs w:val="22"/>
              </w:rPr>
            </w:pPr>
            <w:r w:rsidRPr="00BA076C">
              <w:rPr>
                <w:sz w:val="22"/>
                <w:szCs w:val="22"/>
              </w:rPr>
              <w:t>No</w:t>
            </w:r>
          </w:p>
        </w:tc>
        <w:tc>
          <w:tcPr>
            <w:tcW w:w="851" w:type="dxa"/>
          </w:tcPr>
          <w:p w14:paraId="4F753ED6" w14:textId="77777777" w:rsidR="007826DE" w:rsidRPr="00BA076C" w:rsidRDefault="007826DE" w:rsidP="00A81CF9">
            <w:pPr>
              <w:rPr>
                <w:sz w:val="22"/>
                <w:szCs w:val="22"/>
              </w:rPr>
            </w:pPr>
            <w:r w:rsidRPr="00BA076C">
              <w:rPr>
                <w:sz w:val="22"/>
                <w:szCs w:val="22"/>
              </w:rPr>
              <w:t>Yes</w:t>
            </w:r>
          </w:p>
        </w:tc>
        <w:tc>
          <w:tcPr>
            <w:tcW w:w="850" w:type="dxa"/>
          </w:tcPr>
          <w:p w14:paraId="5FF866B7" w14:textId="77777777" w:rsidR="007826DE" w:rsidRPr="00BA076C" w:rsidRDefault="007826DE" w:rsidP="00A81CF9">
            <w:pPr>
              <w:rPr>
                <w:sz w:val="22"/>
                <w:szCs w:val="22"/>
              </w:rPr>
            </w:pPr>
            <w:r w:rsidRPr="00BA076C">
              <w:rPr>
                <w:sz w:val="22"/>
                <w:szCs w:val="22"/>
              </w:rPr>
              <w:t>Yes, FSW</w:t>
            </w:r>
          </w:p>
        </w:tc>
        <w:tc>
          <w:tcPr>
            <w:tcW w:w="851" w:type="dxa"/>
          </w:tcPr>
          <w:p w14:paraId="5789658D" w14:textId="77777777" w:rsidR="007826DE" w:rsidRPr="00BA076C" w:rsidRDefault="007826DE" w:rsidP="00A81CF9">
            <w:pPr>
              <w:rPr>
                <w:sz w:val="22"/>
                <w:szCs w:val="22"/>
              </w:rPr>
            </w:pPr>
            <w:r w:rsidRPr="00BA076C">
              <w:rPr>
                <w:sz w:val="22"/>
                <w:szCs w:val="22"/>
              </w:rPr>
              <w:t>Yes, MSM TGW</w:t>
            </w:r>
          </w:p>
        </w:tc>
      </w:tr>
      <w:tr w:rsidR="007826DE" w:rsidRPr="00BA076C" w14:paraId="3B034FF3" w14:textId="77777777" w:rsidTr="00A81CF9">
        <w:tc>
          <w:tcPr>
            <w:tcW w:w="3936" w:type="dxa"/>
          </w:tcPr>
          <w:p w14:paraId="0A596E1D" w14:textId="77777777" w:rsidR="007826DE" w:rsidRPr="00BA076C" w:rsidRDefault="007826DE" w:rsidP="00A81CF9">
            <w:pPr>
              <w:rPr>
                <w:sz w:val="22"/>
                <w:szCs w:val="22"/>
              </w:rPr>
            </w:pPr>
            <w:r w:rsidRPr="00BA076C">
              <w:rPr>
                <w:sz w:val="22"/>
                <w:szCs w:val="22"/>
              </w:rPr>
              <w:t>Facility paramedical staff has been sensitized to key population needs</w:t>
            </w:r>
          </w:p>
        </w:tc>
        <w:tc>
          <w:tcPr>
            <w:tcW w:w="850" w:type="dxa"/>
          </w:tcPr>
          <w:p w14:paraId="23E1FFD7" w14:textId="77777777" w:rsidR="007826DE" w:rsidRPr="00BA076C" w:rsidRDefault="007826DE" w:rsidP="00A81CF9">
            <w:pPr>
              <w:rPr>
                <w:sz w:val="22"/>
                <w:szCs w:val="22"/>
              </w:rPr>
            </w:pPr>
            <w:r w:rsidRPr="00BA076C">
              <w:rPr>
                <w:sz w:val="22"/>
                <w:szCs w:val="22"/>
              </w:rPr>
              <w:t>Yes</w:t>
            </w:r>
          </w:p>
        </w:tc>
        <w:tc>
          <w:tcPr>
            <w:tcW w:w="851" w:type="dxa"/>
          </w:tcPr>
          <w:p w14:paraId="3020A283" w14:textId="77777777" w:rsidR="007826DE" w:rsidRPr="00BA076C" w:rsidRDefault="007826DE" w:rsidP="00A81CF9">
            <w:pPr>
              <w:rPr>
                <w:sz w:val="22"/>
                <w:szCs w:val="22"/>
              </w:rPr>
            </w:pPr>
            <w:r w:rsidRPr="00BA076C">
              <w:rPr>
                <w:sz w:val="22"/>
                <w:szCs w:val="22"/>
              </w:rPr>
              <w:t>Yes</w:t>
            </w:r>
          </w:p>
        </w:tc>
        <w:tc>
          <w:tcPr>
            <w:tcW w:w="850" w:type="dxa"/>
          </w:tcPr>
          <w:p w14:paraId="6F075966" w14:textId="77777777" w:rsidR="007826DE" w:rsidRPr="00BA076C" w:rsidRDefault="007826DE" w:rsidP="00A81CF9">
            <w:pPr>
              <w:rPr>
                <w:sz w:val="22"/>
                <w:szCs w:val="22"/>
              </w:rPr>
            </w:pPr>
            <w:r w:rsidRPr="00BA076C">
              <w:rPr>
                <w:sz w:val="22"/>
                <w:szCs w:val="22"/>
              </w:rPr>
              <w:t>No</w:t>
            </w:r>
          </w:p>
        </w:tc>
        <w:tc>
          <w:tcPr>
            <w:tcW w:w="851" w:type="dxa"/>
          </w:tcPr>
          <w:p w14:paraId="07FD87C8" w14:textId="77777777" w:rsidR="007826DE" w:rsidRPr="00BA076C" w:rsidRDefault="007826DE" w:rsidP="00A81CF9">
            <w:pPr>
              <w:rPr>
                <w:sz w:val="22"/>
                <w:szCs w:val="22"/>
              </w:rPr>
            </w:pPr>
            <w:r w:rsidRPr="00BA076C">
              <w:rPr>
                <w:sz w:val="22"/>
                <w:szCs w:val="22"/>
              </w:rPr>
              <w:t>Yes</w:t>
            </w:r>
          </w:p>
        </w:tc>
        <w:tc>
          <w:tcPr>
            <w:tcW w:w="850" w:type="dxa"/>
          </w:tcPr>
          <w:p w14:paraId="244EC286" w14:textId="77777777" w:rsidR="007826DE" w:rsidRPr="00BA076C" w:rsidRDefault="007826DE" w:rsidP="00A81CF9">
            <w:pPr>
              <w:rPr>
                <w:sz w:val="22"/>
                <w:szCs w:val="22"/>
              </w:rPr>
            </w:pPr>
            <w:r w:rsidRPr="00BA076C">
              <w:rPr>
                <w:sz w:val="22"/>
                <w:szCs w:val="22"/>
              </w:rPr>
              <w:t>Yes, FSW</w:t>
            </w:r>
          </w:p>
        </w:tc>
        <w:tc>
          <w:tcPr>
            <w:tcW w:w="851" w:type="dxa"/>
          </w:tcPr>
          <w:p w14:paraId="7C89515D" w14:textId="77777777" w:rsidR="007826DE" w:rsidRPr="00BA076C" w:rsidRDefault="007826DE" w:rsidP="00A81CF9">
            <w:pPr>
              <w:rPr>
                <w:sz w:val="22"/>
                <w:szCs w:val="22"/>
              </w:rPr>
            </w:pPr>
          </w:p>
        </w:tc>
      </w:tr>
      <w:tr w:rsidR="007826DE" w:rsidRPr="00BA076C" w14:paraId="1635FFDB" w14:textId="77777777" w:rsidTr="00A81CF9">
        <w:tc>
          <w:tcPr>
            <w:tcW w:w="3936" w:type="dxa"/>
          </w:tcPr>
          <w:p w14:paraId="091EFE2A" w14:textId="248844F7" w:rsidR="007826DE" w:rsidRPr="00BA076C" w:rsidRDefault="007826DE" w:rsidP="00A81CF9">
            <w:pPr>
              <w:rPr>
                <w:sz w:val="22"/>
                <w:szCs w:val="22"/>
              </w:rPr>
            </w:pPr>
            <w:r w:rsidRPr="00BA076C">
              <w:rPr>
                <w:sz w:val="22"/>
                <w:szCs w:val="22"/>
              </w:rPr>
              <w:t>Facility support staff (receptionist, guard etc</w:t>
            </w:r>
            <w:r w:rsidR="00EC7E4F" w:rsidRPr="00BA076C">
              <w:rPr>
                <w:sz w:val="22"/>
                <w:szCs w:val="22"/>
              </w:rPr>
              <w:t>.</w:t>
            </w:r>
            <w:r w:rsidRPr="00BA076C">
              <w:rPr>
                <w:sz w:val="22"/>
                <w:szCs w:val="22"/>
              </w:rPr>
              <w:t>) has been sensitized to key population needs</w:t>
            </w:r>
          </w:p>
        </w:tc>
        <w:tc>
          <w:tcPr>
            <w:tcW w:w="850" w:type="dxa"/>
          </w:tcPr>
          <w:p w14:paraId="05093F6B" w14:textId="77777777" w:rsidR="007826DE" w:rsidRPr="00BA076C" w:rsidRDefault="007826DE" w:rsidP="00A81CF9">
            <w:pPr>
              <w:rPr>
                <w:sz w:val="22"/>
                <w:szCs w:val="22"/>
              </w:rPr>
            </w:pPr>
            <w:r w:rsidRPr="00BA076C">
              <w:rPr>
                <w:sz w:val="22"/>
                <w:szCs w:val="22"/>
              </w:rPr>
              <w:t>No</w:t>
            </w:r>
          </w:p>
        </w:tc>
        <w:tc>
          <w:tcPr>
            <w:tcW w:w="851" w:type="dxa"/>
          </w:tcPr>
          <w:p w14:paraId="4ED29B26" w14:textId="77777777" w:rsidR="007826DE" w:rsidRPr="00BA076C" w:rsidRDefault="007826DE" w:rsidP="00A81CF9">
            <w:pPr>
              <w:rPr>
                <w:sz w:val="22"/>
                <w:szCs w:val="22"/>
              </w:rPr>
            </w:pPr>
            <w:r w:rsidRPr="00BA076C">
              <w:rPr>
                <w:sz w:val="22"/>
                <w:szCs w:val="22"/>
              </w:rPr>
              <w:t>Yes</w:t>
            </w:r>
          </w:p>
        </w:tc>
        <w:tc>
          <w:tcPr>
            <w:tcW w:w="850" w:type="dxa"/>
          </w:tcPr>
          <w:p w14:paraId="0096F240" w14:textId="77777777" w:rsidR="007826DE" w:rsidRPr="00BA076C" w:rsidRDefault="007826DE" w:rsidP="00A81CF9">
            <w:pPr>
              <w:rPr>
                <w:sz w:val="22"/>
                <w:szCs w:val="22"/>
              </w:rPr>
            </w:pPr>
            <w:r w:rsidRPr="00BA076C">
              <w:rPr>
                <w:sz w:val="22"/>
                <w:szCs w:val="22"/>
              </w:rPr>
              <w:t>No</w:t>
            </w:r>
          </w:p>
        </w:tc>
        <w:tc>
          <w:tcPr>
            <w:tcW w:w="851" w:type="dxa"/>
          </w:tcPr>
          <w:p w14:paraId="39D834E0" w14:textId="77777777" w:rsidR="007826DE" w:rsidRPr="00BA076C" w:rsidRDefault="007826DE" w:rsidP="00A81CF9">
            <w:pPr>
              <w:rPr>
                <w:sz w:val="22"/>
                <w:szCs w:val="22"/>
              </w:rPr>
            </w:pPr>
            <w:r w:rsidRPr="00BA076C">
              <w:rPr>
                <w:sz w:val="22"/>
                <w:szCs w:val="22"/>
              </w:rPr>
              <w:t>No</w:t>
            </w:r>
          </w:p>
        </w:tc>
        <w:tc>
          <w:tcPr>
            <w:tcW w:w="850" w:type="dxa"/>
          </w:tcPr>
          <w:p w14:paraId="367154FC" w14:textId="77777777" w:rsidR="007826DE" w:rsidRPr="00BA076C" w:rsidRDefault="007826DE" w:rsidP="00A81CF9">
            <w:pPr>
              <w:rPr>
                <w:sz w:val="22"/>
                <w:szCs w:val="22"/>
              </w:rPr>
            </w:pPr>
            <w:r w:rsidRPr="00BA076C">
              <w:rPr>
                <w:sz w:val="22"/>
                <w:szCs w:val="22"/>
              </w:rPr>
              <w:t xml:space="preserve"> Yes, FSW</w:t>
            </w:r>
          </w:p>
        </w:tc>
        <w:tc>
          <w:tcPr>
            <w:tcW w:w="851" w:type="dxa"/>
          </w:tcPr>
          <w:p w14:paraId="34D62429" w14:textId="77777777" w:rsidR="007826DE" w:rsidRPr="00BA076C" w:rsidRDefault="007826DE" w:rsidP="00A81CF9">
            <w:pPr>
              <w:rPr>
                <w:sz w:val="22"/>
                <w:szCs w:val="22"/>
              </w:rPr>
            </w:pPr>
          </w:p>
        </w:tc>
      </w:tr>
      <w:tr w:rsidR="007826DE" w:rsidRPr="00BA076C" w14:paraId="51C4F79B" w14:textId="77777777" w:rsidTr="00A81CF9">
        <w:tc>
          <w:tcPr>
            <w:tcW w:w="3936" w:type="dxa"/>
          </w:tcPr>
          <w:p w14:paraId="30A5288F" w14:textId="77777777" w:rsidR="007826DE" w:rsidRPr="00BA076C" w:rsidRDefault="007826DE" w:rsidP="00A81CF9">
            <w:pPr>
              <w:rPr>
                <w:sz w:val="22"/>
                <w:szCs w:val="22"/>
              </w:rPr>
            </w:pPr>
            <w:r w:rsidRPr="00BA076C">
              <w:rPr>
                <w:b/>
                <w:bCs/>
                <w:i/>
                <w:iCs/>
                <w:sz w:val="22"/>
                <w:szCs w:val="22"/>
              </w:rPr>
              <w:t>HIV Prevention services</w:t>
            </w:r>
          </w:p>
        </w:tc>
        <w:tc>
          <w:tcPr>
            <w:tcW w:w="850" w:type="dxa"/>
          </w:tcPr>
          <w:p w14:paraId="4B11D209" w14:textId="77777777" w:rsidR="007826DE" w:rsidRPr="00BA076C" w:rsidRDefault="007826DE" w:rsidP="00A81CF9">
            <w:pPr>
              <w:rPr>
                <w:sz w:val="22"/>
                <w:szCs w:val="22"/>
              </w:rPr>
            </w:pPr>
          </w:p>
        </w:tc>
        <w:tc>
          <w:tcPr>
            <w:tcW w:w="851" w:type="dxa"/>
          </w:tcPr>
          <w:p w14:paraId="05B3862E" w14:textId="77777777" w:rsidR="007826DE" w:rsidRPr="00BA076C" w:rsidRDefault="007826DE" w:rsidP="00A81CF9">
            <w:pPr>
              <w:rPr>
                <w:sz w:val="22"/>
                <w:szCs w:val="22"/>
              </w:rPr>
            </w:pPr>
          </w:p>
        </w:tc>
        <w:tc>
          <w:tcPr>
            <w:tcW w:w="850" w:type="dxa"/>
          </w:tcPr>
          <w:p w14:paraId="532F3D32" w14:textId="77777777" w:rsidR="007826DE" w:rsidRPr="00BA076C" w:rsidRDefault="007826DE" w:rsidP="00A81CF9">
            <w:pPr>
              <w:rPr>
                <w:sz w:val="22"/>
                <w:szCs w:val="22"/>
              </w:rPr>
            </w:pPr>
          </w:p>
        </w:tc>
        <w:tc>
          <w:tcPr>
            <w:tcW w:w="851" w:type="dxa"/>
          </w:tcPr>
          <w:p w14:paraId="564B80A1" w14:textId="77777777" w:rsidR="007826DE" w:rsidRPr="00BA076C" w:rsidRDefault="007826DE" w:rsidP="00A81CF9">
            <w:pPr>
              <w:rPr>
                <w:sz w:val="22"/>
                <w:szCs w:val="22"/>
              </w:rPr>
            </w:pPr>
          </w:p>
        </w:tc>
        <w:tc>
          <w:tcPr>
            <w:tcW w:w="850" w:type="dxa"/>
          </w:tcPr>
          <w:p w14:paraId="299275AF" w14:textId="77777777" w:rsidR="007826DE" w:rsidRPr="00BA076C" w:rsidRDefault="007826DE" w:rsidP="00A81CF9">
            <w:pPr>
              <w:rPr>
                <w:sz w:val="22"/>
                <w:szCs w:val="22"/>
              </w:rPr>
            </w:pPr>
          </w:p>
        </w:tc>
        <w:tc>
          <w:tcPr>
            <w:tcW w:w="851" w:type="dxa"/>
          </w:tcPr>
          <w:p w14:paraId="72B98234" w14:textId="77777777" w:rsidR="007826DE" w:rsidRPr="00BA076C" w:rsidRDefault="007826DE" w:rsidP="00A81CF9">
            <w:pPr>
              <w:rPr>
                <w:sz w:val="22"/>
                <w:szCs w:val="22"/>
              </w:rPr>
            </w:pPr>
          </w:p>
        </w:tc>
      </w:tr>
      <w:tr w:rsidR="007826DE" w:rsidRPr="00BA076C" w14:paraId="5C9E9B98" w14:textId="77777777" w:rsidTr="00A81CF9">
        <w:tc>
          <w:tcPr>
            <w:tcW w:w="3936" w:type="dxa"/>
          </w:tcPr>
          <w:p w14:paraId="0C5BD2BF" w14:textId="77777777" w:rsidR="007826DE" w:rsidRPr="00BA076C" w:rsidRDefault="007826DE" w:rsidP="00A81CF9">
            <w:pPr>
              <w:rPr>
                <w:sz w:val="22"/>
                <w:szCs w:val="22"/>
              </w:rPr>
            </w:pPr>
            <w:r w:rsidRPr="00BA076C">
              <w:rPr>
                <w:sz w:val="22"/>
                <w:szCs w:val="22"/>
              </w:rPr>
              <w:t xml:space="preserve">The facility provides PrEP </w:t>
            </w:r>
          </w:p>
        </w:tc>
        <w:tc>
          <w:tcPr>
            <w:tcW w:w="850" w:type="dxa"/>
          </w:tcPr>
          <w:p w14:paraId="39B0B045" w14:textId="77777777" w:rsidR="007826DE" w:rsidRPr="00BA076C" w:rsidRDefault="007826DE" w:rsidP="00A81CF9">
            <w:pPr>
              <w:rPr>
                <w:sz w:val="22"/>
                <w:szCs w:val="22"/>
              </w:rPr>
            </w:pPr>
            <w:r w:rsidRPr="00BA076C">
              <w:rPr>
                <w:sz w:val="22"/>
                <w:szCs w:val="22"/>
              </w:rPr>
              <w:t>Yes</w:t>
            </w:r>
          </w:p>
        </w:tc>
        <w:tc>
          <w:tcPr>
            <w:tcW w:w="851" w:type="dxa"/>
          </w:tcPr>
          <w:p w14:paraId="4A671A76" w14:textId="77777777" w:rsidR="007826DE" w:rsidRPr="00BA076C" w:rsidRDefault="007826DE" w:rsidP="00A81CF9">
            <w:pPr>
              <w:rPr>
                <w:sz w:val="22"/>
                <w:szCs w:val="22"/>
              </w:rPr>
            </w:pPr>
            <w:r w:rsidRPr="00BA076C">
              <w:rPr>
                <w:sz w:val="22"/>
                <w:szCs w:val="22"/>
              </w:rPr>
              <w:t>Yes</w:t>
            </w:r>
          </w:p>
        </w:tc>
        <w:tc>
          <w:tcPr>
            <w:tcW w:w="850" w:type="dxa"/>
          </w:tcPr>
          <w:p w14:paraId="706F0113" w14:textId="77777777" w:rsidR="007826DE" w:rsidRPr="00BA076C" w:rsidRDefault="007826DE" w:rsidP="00A81CF9">
            <w:pPr>
              <w:rPr>
                <w:sz w:val="22"/>
                <w:szCs w:val="22"/>
              </w:rPr>
            </w:pPr>
            <w:r w:rsidRPr="00BA076C">
              <w:rPr>
                <w:sz w:val="22"/>
                <w:szCs w:val="22"/>
              </w:rPr>
              <w:t>--</w:t>
            </w:r>
          </w:p>
        </w:tc>
        <w:tc>
          <w:tcPr>
            <w:tcW w:w="851" w:type="dxa"/>
          </w:tcPr>
          <w:p w14:paraId="6D89186E" w14:textId="77777777" w:rsidR="007826DE" w:rsidRPr="00BA076C" w:rsidRDefault="007826DE" w:rsidP="00A81CF9">
            <w:pPr>
              <w:rPr>
                <w:sz w:val="22"/>
                <w:szCs w:val="22"/>
              </w:rPr>
            </w:pPr>
            <w:r w:rsidRPr="00BA076C">
              <w:rPr>
                <w:sz w:val="22"/>
                <w:szCs w:val="22"/>
              </w:rPr>
              <w:t>Yes</w:t>
            </w:r>
          </w:p>
        </w:tc>
        <w:tc>
          <w:tcPr>
            <w:tcW w:w="850" w:type="dxa"/>
          </w:tcPr>
          <w:p w14:paraId="3F7B2EC5" w14:textId="77777777" w:rsidR="007826DE" w:rsidRPr="00BA076C" w:rsidRDefault="007826DE" w:rsidP="00A81CF9">
            <w:pPr>
              <w:rPr>
                <w:sz w:val="22"/>
                <w:szCs w:val="22"/>
              </w:rPr>
            </w:pPr>
            <w:r w:rsidRPr="00BA076C">
              <w:rPr>
                <w:sz w:val="22"/>
                <w:szCs w:val="22"/>
              </w:rPr>
              <w:t>--</w:t>
            </w:r>
          </w:p>
        </w:tc>
        <w:tc>
          <w:tcPr>
            <w:tcW w:w="851" w:type="dxa"/>
          </w:tcPr>
          <w:p w14:paraId="73BE0A50" w14:textId="77777777" w:rsidR="007826DE" w:rsidRPr="00BA076C" w:rsidRDefault="007826DE" w:rsidP="00A81CF9">
            <w:pPr>
              <w:rPr>
                <w:sz w:val="22"/>
                <w:szCs w:val="22"/>
              </w:rPr>
            </w:pPr>
            <w:r w:rsidRPr="00BA076C">
              <w:rPr>
                <w:sz w:val="22"/>
                <w:szCs w:val="22"/>
              </w:rPr>
              <w:t>No</w:t>
            </w:r>
          </w:p>
        </w:tc>
      </w:tr>
      <w:tr w:rsidR="007826DE" w:rsidRPr="00BA076C" w14:paraId="0B29ABF2" w14:textId="77777777" w:rsidTr="00A81CF9">
        <w:tc>
          <w:tcPr>
            <w:tcW w:w="3936" w:type="dxa"/>
          </w:tcPr>
          <w:p w14:paraId="4BC3EBDD" w14:textId="77777777" w:rsidR="007826DE" w:rsidRPr="00BA076C" w:rsidRDefault="007826DE" w:rsidP="00A81CF9">
            <w:pPr>
              <w:rPr>
                <w:sz w:val="22"/>
                <w:szCs w:val="22"/>
              </w:rPr>
            </w:pPr>
            <w:r w:rsidRPr="00BA076C">
              <w:rPr>
                <w:sz w:val="22"/>
                <w:szCs w:val="22"/>
              </w:rPr>
              <w:t>The facility provides PEP</w:t>
            </w:r>
          </w:p>
        </w:tc>
        <w:tc>
          <w:tcPr>
            <w:tcW w:w="850" w:type="dxa"/>
          </w:tcPr>
          <w:p w14:paraId="363C485D" w14:textId="77777777" w:rsidR="007826DE" w:rsidRPr="00BA076C" w:rsidRDefault="007826DE" w:rsidP="00A81CF9">
            <w:pPr>
              <w:rPr>
                <w:sz w:val="22"/>
                <w:szCs w:val="22"/>
              </w:rPr>
            </w:pPr>
            <w:r w:rsidRPr="00BA076C">
              <w:rPr>
                <w:sz w:val="22"/>
                <w:szCs w:val="22"/>
              </w:rPr>
              <w:t>Yes</w:t>
            </w:r>
          </w:p>
        </w:tc>
        <w:tc>
          <w:tcPr>
            <w:tcW w:w="851" w:type="dxa"/>
          </w:tcPr>
          <w:p w14:paraId="41B0F1C6" w14:textId="77777777" w:rsidR="007826DE" w:rsidRPr="00BA076C" w:rsidRDefault="007826DE" w:rsidP="00A81CF9">
            <w:pPr>
              <w:rPr>
                <w:sz w:val="22"/>
                <w:szCs w:val="22"/>
              </w:rPr>
            </w:pPr>
            <w:r w:rsidRPr="00BA076C">
              <w:rPr>
                <w:sz w:val="22"/>
                <w:szCs w:val="22"/>
              </w:rPr>
              <w:t>Yes</w:t>
            </w:r>
          </w:p>
        </w:tc>
        <w:tc>
          <w:tcPr>
            <w:tcW w:w="850" w:type="dxa"/>
          </w:tcPr>
          <w:p w14:paraId="3C38188A" w14:textId="77777777" w:rsidR="007826DE" w:rsidRPr="00BA076C" w:rsidRDefault="007826DE" w:rsidP="00A81CF9">
            <w:pPr>
              <w:rPr>
                <w:sz w:val="22"/>
                <w:szCs w:val="22"/>
              </w:rPr>
            </w:pPr>
            <w:r w:rsidRPr="00BA076C">
              <w:rPr>
                <w:sz w:val="22"/>
                <w:szCs w:val="22"/>
              </w:rPr>
              <w:t>No</w:t>
            </w:r>
          </w:p>
        </w:tc>
        <w:tc>
          <w:tcPr>
            <w:tcW w:w="851" w:type="dxa"/>
          </w:tcPr>
          <w:p w14:paraId="4F123748" w14:textId="77777777" w:rsidR="007826DE" w:rsidRPr="00BA076C" w:rsidRDefault="007826DE" w:rsidP="00A81CF9">
            <w:pPr>
              <w:rPr>
                <w:sz w:val="22"/>
                <w:szCs w:val="22"/>
              </w:rPr>
            </w:pPr>
            <w:r w:rsidRPr="00BA076C">
              <w:rPr>
                <w:sz w:val="22"/>
                <w:szCs w:val="22"/>
              </w:rPr>
              <w:t>Yes</w:t>
            </w:r>
          </w:p>
        </w:tc>
        <w:tc>
          <w:tcPr>
            <w:tcW w:w="850" w:type="dxa"/>
          </w:tcPr>
          <w:p w14:paraId="08DF9422" w14:textId="77777777" w:rsidR="007826DE" w:rsidRPr="00BA076C" w:rsidRDefault="007826DE" w:rsidP="00A81CF9">
            <w:pPr>
              <w:rPr>
                <w:sz w:val="22"/>
                <w:szCs w:val="22"/>
              </w:rPr>
            </w:pPr>
            <w:r w:rsidRPr="00BA076C">
              <w:rPr>
                <w:sz w:val="22"/>
                <w:szCs w:val="22"/>
              </w:rPr>
              <w:t>--</w:t>
            </w:r>
          </w:p>
        </w:tc>
        <w:tc>
          <w:tcPr>
            <w:tcW w:w="851" w:type="dxa"/>
          </w:tcPr>
          <w:p w14:paraId="0442A111" w14:textId="77777777" w:rsidR="007826DE" w:rsidRPr="00BA076C" w:rsidRDefault="007826DE" w:rsidP="00A81CF9">
            <w:pPr>
              <w:rPr>
                <w:sz w:val="22"/>
                <w:szCs w:val="22"/>
              </w:rPr>
            </w:pPr>
            <w:r w:rsidRPr="00BA076C">
              <w:rPr>
                <w:sz w:val="22"/>
                <w:szCs w:val="22"/>
              </w:rPr>
              <w:t>No</w:t>
            </w:r>
          </w:p>
        </w:tc>
      </w:tr>
      <w:tr w:rsidR="007826DE" w:rsidRPr="00BA076C" w14:paraId="409A2489" w14:textId="77777777" w:rsidTr="00A81CF9">
        <w:tc>
          <w:tcPr>
            <w:tcW w:w="3936" w:type="dxa"/>
          </w:tcPr>
          <w:p w14:paraId="58B6212E" w14:textId="77777777" w:rsidR="007826DE" w:rsidRPr="00BA076C" w:rsidRDefault="007826DE" w:rsidP="00A81CF9">
            <w:pPr>
              <w:rPr>
                <w:sz w:val="22"/>
                <w:szCs w:val="22"/>
              </w:rPr>
            </w:pPr>
            <w:r w:rsidRPr="00BA076C">
              <w:rPr>
                <w:sz w:val="22"/>
                <w:szCs w:val="22"/>
              </w:rPr>
              <w:t>The facility provides condoms for free</w:t>
            </w:r>
          </w:p>
        </w:tc>
        <w:tc>
          <w:tcPr>
            <w:tcW w:w="850" w:type="dxa"/>
          </w:tcPr>
          <w:p w14:paraId="5E23B960" w14:textId="77777777" w:rsidR="007826DE" w:rsidRPr="00BA076C" w:rsidRDefault="007826DE" w:rsidP="00A81CF9">
            <w:pPr>
              <w:rPr>
                <w:sz w:val="22"/>
                <w:szCs w:val="22"/>
              </w:rPr>
            </w:pPr>
            <w:r w:rsidRPr="00BA076C">
              <w:rPr>
                <w:sz w:val="22"/>
                <w:szCs w:val="22"/>
              </w:rPr>
              <w:t>Yes</w:t>
            </w:r>
          </w:p>
        </w:tc>
        <w:tc>
          <w:tcPr>
            <w:tcW w:w="851" w:type="dxa"/>
          </w:tcPr>
          <w:p w14:paraId="1B8B85A6" w14:textId="77777777" w:rsidR="007826DE" w:rsidRPr="00BA076C" w:rsidRDefault="007826DE" w:rsidP="00A81CF9">
            <w:pPr>
              <w:rPr>
                <w:sz w:val="22"/>
                <w:szCs w:val="22"/>
              </w:rPr>
            </w:pPr>
            <w:r w:rsidRPr="00BA076C">
              <w:rPr>
                <w:sz w:val="22"/>
                <w:szCs w:val="22"/>
              </w:rPr>
              <w:t>Partly</w:t>
            </w:r>
          </w:p>
        </w:tc>
        <w:tc>
          <w:tcPr>
            <w:tcW w:w="850" w:type="dxa"/>
          </w:tcPr>
          <w:p w14:paraId="5292E8C0" w14:textId="77777777" w:rsidR="007826DE" w:rsidRPr="00BA076C" w:rsidRDefault="007826DE" w:rsidP="00A81CF9">
            <w:pPr>
              <w:rPr>
                <w:sz w:val="22"/>
                <w:szCs w:val="22"/>
              </w:rPr>
            </w:pPr>
            <w:r w:rsidRPr="00BA076C">
              <w:rPr>
                <w:sz w:val="22"/>
                <w:szCs w:val="22"/>
              </w:rPr>
              <w:t>Yes</w:t>
            </w:r>
          </w:p>
        </w:tc>
        <w:tc>
          <w:tcPr>
            <w:tcW w:w="851" w:type="dxa"/>
          </w:tcPr>
          <w:p w14:paraId="68F7F779" w14:textId="77777777" w:rsidR="007826DE" w:rsidRPr="00BA076C" w:rsidRDefault="007826DE" w:rsidP="00A81CF9">
            <w:pPr>
              <w:rPr>
                <w:sz w:val="22"/>
                <w:szCs w:val="22"/>
              </w:rPr>
            </w:pPr>
            <w:r w:rsidRPr="00BA076C">
              <w:rPr>
                <w:sz w:val="22"/>
                <w:szCs w:val="22"/>
              </w:rPr>
              <w:t>Yes</w:t>
            </w:r>
          </w:p>
        </w:tc>
        <w:tc>
          <w:tcPr>
            <w:tcW w:w="850" w:type="dxa"/>
          </w:tcPr>
          <w:p w14:paraId="0BDDC21D" w14:textId="77777777" w:rsidR="007826DE" w:rsidRPr="00BA076C" w:rsidRDefault="007826DE" w:rsidP="00A81CF9">
            <w:pPr>
              <w:rPr>
                <w:sz w:val="22"/>
                <w:szCs w:val="22"/>
              </w:rPr>
            </w:pPr>
            <w:r w:rsidRPr="00BA076C">
              <w:rPr>
                <w:sz w:val="22"/>
                <w:szCs w:val="22"/>
              </w:rPr>
              <w:t>Yes</w:t>
            </w:r>
          </w:p>
        </w:tc>
        <w:tc>
          <w:tcPr>
            <w:tcW w:w="851" w:type="dxa"/>
          </w:tcPr>
          <w:p w14:paraId="556C8E41" w14:textId="77777777" w:rsidR="007826DE" w:rsidRPr="00BA076C" w:rsidRDefault="007826DE" w:rsidP="00A81CF9">
            <w:pPr>
              <w:rPr>
                <w:sz w:val="22"/>
                <w:szCs w:val="22"/>
              </w:rPr>
            </w:pPr>
            <w:r w:rsidRPr="00BA076C">
              <w:rPr>
                <w:sz w:val="22"/>
                <w:szCs w:val="22"/>
              </w:rPr>
              <w:t>Yes</w:t>
            </w:r>
          </w:p>
        </w:tc>
      </w:tr>
      <w:tr w:rsidR="007826DE" w:rsidRPr="00BA076C" w14:paraId="42EB4E65" w14:textId="77777777" w:rsidTr="00A81CF9">
        <w:tc>
          <w:tcPr>
            <w:tcW w:w="3936" w:type="dxa"/>
          </w:tcPr>
          <w:p w14:paraId="74787C33" w14:textId="77777777" w:rsidR="007826DE" w:rsidRPr="00BA076C" w:rsidRDefault="007826DE" w:rsidP="00A81CF9">
            <w:pPr>
              <w:rPr>
                <w:sz w:val="22"/>
                <w:szCs w:val="22"/>
              </w:rPr>
            </w:pPr>
            <w:r w:rsidRPr="00BA076C">
              <w:rPr>
                <w:sz w:val="22"/>
                <w:szCs w:val="22"/>
              </w:rPr>
              <w:lastRenderedPageBreak/>
              <w:t>The facility provides lubricants for free</w:t>
            </w:r>
          </w:p>
        </w:tc>
        <w:tc>
          <w:tcPr>
            <w:tcW w:w="850" w:type="dxa"/>
          </w:tcPr>
          <w:p w14:paraId="4D41A7F6" w14:textId="77777777" w:rsidR="007826DE" w:rsidRPr="00BA076C" w:rsidRDefault="007826DE" w:rsidP="00A81CF9">
            <w:pPr>
              <w:rPr>
                <w:sz w:val="22"/>
                <w:szCs w:val="22"/>
              </w:rPr>
            </w:pPr>
            <w:r w:rsidRPr="00BA076C">
              <w:rPr>
                <w:sz w:val="22"/>
                <w:szCs w:val="22"/>
              </w:rPr>
              <w:t>No</w:t>
            </w:r>
          </w:p>
        </w:tc>
        <w:tc>
          <w:tcPr>
            <w:tcW w:w="851" w:type="dxa"/>
          </w:tcPr>
          <w:p w14:paraId="6AD576E2" w14:textId="77777777" w:rsidR="007826DE" w:rsidRPr="00BA076C" w:rsidRDefault="007826DE" w:rsidP="00A81CF9">
            <w:pPr>
              <w:rPr>
                <w:sz w:val="22"/>
                <w:szCs w:val="22"/>
              </w:rPr>
            </w:pPr>
            <w:r w:rsidRPr="00BA076C">
              <w:rPr>
                <w:sz w:val="22"/>
                <w:szCs w:val="22"/>
              </w:rPr>
              <w:t>Partly</w:t>
            </w:r>
          </w:p>
        </w:tc>
        <w:tc>
          <w:tcPr>
            <w:tcW w:w="850" w:type="dxa"/>
          </w:tcPr>
          <w:p w14:paraId="1A3EB93C" w14:textId="77777777" w:rsidR="007826DE" w:rsidRPr="00BA076C" w:rsidRDefault="007826DE" w:rsidP="00A81CF9">
            <w:pPr>
              <w:rPr>
                <w:sz w:val="22"/>
                <w:szCs w:val="22"/>
              </w:rPr>
            </w:pPr>
            <w:r w:rsidRPr="00BA076C">
              <w:rPr>
                <w:sz w:val="22"/>
                <w:szCs w:val="22"/>
              </w:rPr>
              <w:t>No</w:t>
            </w:r>
          </w:p>
        </w:tc>
        <w:tc>
          <w:tcPr>
            <w:tcW w:w="851" w:type="dxa"/>
          </w:tcPr>
          <w:p w14:paraId="7354F375" w14:textId="77777777" w:rsidR="007826DE" w:rsidRPr="00BA076C" w:rsidRDefault="007826DE" w:rsidP="00A81CF9">
            <w:pPr>
              <w:rPr>
                <w:sz w:val="22"/>
                <w:szCs w:val="22"/>
              </w:rPr>
            </w:pPr>
            <w:r w:rsidRPr="00BA076C">
              <w:rPr>
                <w:sz w:val="22"/>
                <w:szCs w:val="22"/>
              </w:rPr>
              <w:t>No</w:t>
            </w:r>
          </w:p>
        </w:tc>
        <w:tc>
          <w:tcPr>
            <w:tcW w:w="850" w:type="dxa"/>
          </w:tcPr>
          <w:p w14:paraId="1D0CC658" w14:textId="77777777" w:rsidR="007826DE" w:rsidRPr="00BA076C" w:rsidRDefault="007826DE" w:rsidP="00A81CF9">
            <w:pPr>
              <w:rPr>
                <w:sz w:val="22"/>
                <w:szCs w:val="22"/>
              </w:rPr>
            </w:pPr>
            <w:r w:rsidRPr="00BA076C">
              <w:rPr>
                <w:sz w:val="22"/>
                <w:szCs w:val="22"/>
              </w:rPr>
              <w:t>No</w:t>
            </w:r>
          </w:p>
        </w:tc>
        <w:tc>
          <w:tcPr>
            <w:tcW w:w="851" w:type="dxa"/>
          </w:tcPr>
          <w:p w14:paraId="0E21D4BF" w14:textId="77777777" w:rsidR="007826DE" w:rsidRPr="00BA076C" w:rsidRDefault="007826DE" w:rsidP="00A81CF9">
            <w:pPr>
              <w:rPr>
                <w:sz w:val="22"/>
                <w:szCs w:val="22"/>
              </w:rPr>
            </w:pPr>
            <w:r w:rsidRPr="00BA076C">
              <w:rPr>
                <w:sz w:val="22"/>
                <w:szCs w:val="22"/>
              </w:rPr>
              <w:t>Yes</w:t>
            </w:r>
          </w:p>
        </w:tc>
      </w:tr>
      <w:tr w:rsidR="007826DE" w:rsidRPr="00BA076C" w14:paraId="712FF813" w14:textId="77777777" w:rsidTr="00A81CF9">
        <w:tc>
          <w:tcPr>
            <w:tcW w:w="3936" w:type="dxa"/>
          </w:tcPr>
          <w:p w14:paraId="582B5C92" w14:textId="77777777" w:rsidR="007826DE" w:rsidRPr="00BA076C" w:rsidRDefault="007826DE" w:rsidP="00A81CF9">
            <w:pPr>
              <w:rPr>
                <w:sz w:val="22"/>
                <w:szCs w:val="22"/>
              </w:rPr>
            </w:pPr>
            <w:r w:rsidRPr="00BA076C">
              <w:rPr>
                <w:sz w:val="22"/>
                <w:szCs w:val="22"/>
              </w:rPr>
              <w:t>The facility helps in partner notification / tracing</w:t>
            </w:r>
          </w:p>
        </w:tc>
        <w:tc>
          <w:tcPr>
            <w:tcW w:w="850" w:type="dxa"/>
          </w:tcPr>
          <w:p w14:paraId="128B2BC0" w14:textId="77777777" w:rsidR="007826DE" w:rsidRPr="00BA076C" w:rsidRDefault="007826DE" w:rsidP="00A81CF9">
            <w:pPr>
              <w:rPr>
                <w:sz w:val="22"/>
                <w:szCs w:val="22"/>
              </w:rPr>
            </w:pPr>
            <w:r w:rsidRPr="00BA076C">
              <w:rPr>
                <w:sz w:val="22"/>
                <w:szCs w:val="22"/>
              </w:rPr>
              <w:t>Partly</w:t>
            </w:r>
          </w:p>
        </w:tc>
        <w:tc>
          <w:tcPr>
            <w:tcW w:w="851" w:type="dxa"/>
          </w:tcPr>
          <w:p w14:paraId="001A2F02" w14:textId="77777777" w:rsidR="007826DE" w:rsidRPr="00BA076C" w:rsidRDefault="007826DE" w:rsidP="00A81CF9">
            <w:pPr>
              <w:rPr>
                <w:sz w:val="22"/>
                <w:szCs w:val="22"/>
              </w:rPr>
            </w:pPr>
            <w:r w:rsidRPr="00BA076C">
              <w:rPr>
                <w:sz w:val="22"/>
                <w:szCs w:val="22"/>
              </w:rPr>
              <w:t>Yes</w:t>
            </w:r>
          </w:p>
        </w:tc>
        <w:tc>
          <w:tcPr>
            <w:tcW w:w="850" w:type="dxa"/>
          </w:tcPr>
          <w:p w14:paraId="078A136E" w14:textId="77777777" w:rsidR="007826DE" w:rsidRPr="00BA076C" w:rsidRDefault="007826DE" w:rsidP="00A81CF9">
            <w:pPr>
              <w:rPr>
                <w:sz w:val="22"/>
                <w:szCs w:val="22"/>
              </w:rPr>
            </w:pPr>
            <w:r w:rsidRPr="00BA076C">
              <w:rPr>
                <w:sz w:val="22"/>
                <w:szCs w:val="22"/>
              </w:rPr>
              <w:t>--</w:t>
            </w:r>
          </w:p>
        </w:tc>
        <w:tc>
          <w:tcPr>
            <w:tcW w:w="851" w:type="dxa"/>
          </w:tcPr>
          <w:p w14:paraId="5718232D" w14:textId="77777777" w:rsidR="007826DE" w:rsidRPr="00BA076C" w:rsidRDefault="007826DE" w:rsidP="00A81CF9">
            <w:pPr>
              <w:rPr>
                <w:sz w:val="22"/>
                <w:szCs w:val="22"/>
              </w:rPr>
            </w:pPr>
            <w:r w:rsidRPr="00BA076C">
              <w:rPr>
                <w:sz w:val="22"/>
                <w:szCs w:val="22"/>
              </w:rPr>
              <w:t>Yes</w:t>
            </w:r>
          </w:p>
        </w:tc>
        <w:tc>
          <w:tcPr>
            <w:tcW w:w="850" w:type="dxa"/>
          </w:tcPr>
          <w:p w14:paraId="540A50C0" w14:textId="77777777" w:rsidR="007826DE" w:rsidRPr="00BA076C" w:rsidRDefault="007826DE" w:rsidP="00A81CF9">
            <w:pPr>
              <w:rPr>
                <w:sz w:val="22"/>
                <w:szCs w:val="22"/>
              </w:rPr>
            </w:pPr>
            <w:r w:rsidRPr="00BA076C">
              <w:rPr>
                <w:sz w:val="22"/>
                <w:szCs w:val="22"/>
              </w:rPr>
              <w:t>Yes</w:t>
            </w:r>
          </w:p>
        </w:tc>
        <w:tc>
          <w:tcPr>
            <w:tcW w:w="851" w:type="dxa"/>
          </w:tcPr>
          <w:p w14:paraId="2AC8B762" w14:textId="77777777" w:rsidR="007826DE" w:rsidRPr="00BA076C" w:rsidRDefault="007826DE" w:rsidP="00A81CF9">
            <w:pPr>
              <w:rPr>
                <w:sz w:val="22"/>
                <w:szCs w:val="22"/>
              </w:rPr>
            </w:pPr>
            <w:r w:rsidRPr="00BA076C">
              <w:rPr>
                <w:sz w:val="22"/>
                <w:szCs w:val="22"/>
              </w:rPr>
              <w:t>Yes</w:t>
            </w:r>
          </w:p>
        </w:tc>
      </w:tr>
      <w:tr w:rsidR="007826DE" w:rsidRPr="00BA076C" w14:paraId="227D6AE0" w14:textId="77777777" w:rsidTr="00A81CF9">
        <w:tc>
          <w:tcPr>
            <w:tcW w:w="3936" w:type="dxa"/>
          </w:tcPr>
          <w:p w14:paraId="584CEA0F" w14:textId="77777777" w:rsidR="007826DE" w:rsidRPr="00BA076C" w:rsidRDefault="007826DE" w:rsidP="00A81CF9">
            <w:pPr>
              <w:rPr>
                <w:sz w:val="22"/>
                <w:szCs w:val="22"/>
              </w:rPr>
            </w:pPr>
            <w:r w:rsidRPr="00BA076C">
              <w:rPr>
                <w:sz w:val="22"/>
                <w:szCs w:val="22"/>
              </w:rPr>
              <w:t>Counselors are trained in diversified HIV prevention strategies, incl. non-condom-risk reduction strategies such as negotiated safety</w:t>
            </w:r>
          </w:p>
        </w:tc>
        <w:tc>
          <w:tcPr>
            <w:tcW w:w="850" w:type="dxa"/>
          </w:tcPr>
          <w:p w14:paraId="19BC36B7" w14:textId="77777777" w:rsidR="007826DE" w:rsidRPr="00BA076C" w:rsidRDefault="007826DE" w:rsidP="00A81CF9">
            <w:pPr>
              <w:rPr>
                <w:sz w:val="16"/>
                <w:szCs w:val="16"/>
              </w:rPr>
            </w:pPr>
            <w:r w:rsidRPr="00BA076C">
              <w:rPr>
                <w:sz w:val="16"/>
                <w:szCs w:val="16"/>
              </w:rPr>
              <w:t>Do not under-stand question</w:t>
            </w:r>
          </w:p>
        </w:tc>
        <w:tc>
          <w:tcPr>
            <w:tcW w:w="851" w:type="dxa"/>
          </w:tcPr>
          <w:p w14:paraId="648BC838" w14:textId="77777777" w:rsidR="007826DE" w:rsidRPr="00BA076C" w:rsidRDefault="007826DE" w:rsidP="00A81CF9">
            <w:pPr>
              <w:rPr>
                <w:sz w:val="22"/>
                <w:szCs w:val="22"/>
              </w:rPr>
            </w:pPr>
            <w:r w:rsidRPr="00BA076C">
              <w:rPr>
                <w:sz w:val="22"/>
                <w:szCs w:val="22"/>
              </w:rPr>
              <w:t>Partly</w:t>
            </w:r>
          </w:p>
        </w:tc>
        <w:tc>
          <w:tcPr>
            <w:tcW w:w="850" w:type="dxa"/>
          </w:tcPr>
          <w:p w14:paraId="618CFFF5" w14:textId="77777777" w:rsidR="007826DE" w:rsidRPr="00BA076C" w:rsidRDefault="007826DE" w:rsidP="00A81CF9">
            <w:pPr>
              <w:rPr>
                <w:sz w:val="22"/>
                <w:szCs w:val="22"/>
              </w:rPr>
            </w:pPr>
            <w:r w:rsidRPr="00BA076C">
              <w:rPr>
                <w:sz w:val="22"/>
                <w:szCs w:val="22"/>
              </w:rPr>
              <w:t>--</w:t>
            </w:r>
          </w:p>
        </w:tc>
        <w:tc>
          <w:tcPr>
            <w:tcW w:w="851" w:type="dxa"/>
          </w:tcPr>
          <w:p w14:paraId="79443E41" w14:textId="77777777" w:rsidR="007826DE" w:rsidRPr="00BA076C" w:rsidRDefault="007826DE" w:rsidP="00A81CF9">
            <w:pPr>
              <w:rPr>
                <w:sz w:val="22"/>
                <w:szCs w:val="22"/>
              </w:rPr>
            </w:pPr>
            <w:r w:rsidRPr="00BA076C">
              <w:rPr>
                <w:sz w:val="22"/>
                <w:szCs w:val="22"/>
              </w:rPr>
              <w:t xml:space="preserve">Partly; </w:t>
            </w:r>
            <w:r w:rsidRPr="00BA076C">
              <w:rPr>
                <w:sz w:val="18"/>
                <w:szCs w:val="18"/>
              </w:rPr>
              <w:t>counselors are the doctors</w:t>
            </w:r>
          </w:p>
        </w:tc>
        <w:tc>
          <w:tcPr>
            <w:tcW w:w="850" w:type="dxa"/>
          </w:tcPr>
          <w:p w14:paraId="4A15452A" w14:textId="77777777" w:rsidR="007826DE" w:rsidRPr="00BA076C" w:rsidRDefault="007826DE" w:rsidP="00A81CF9">
            <w:pPr>
              <w:rPr>
                <w:sz w:val="22"/>
                <w:szCs w:val="22"/>
              </w:rPr>
            </w:pPr>
            <w:r w:rsidRPr="00BA076C">
              <w:rPr>
                <w:sz w:val="22"/>
                <w:szCs w:val="22"/>
              </w:rPr>
              <w:t>Yes</w:t>
            </w:r>
          </w:p>
        </w:tc>
        <w:tc>
          <w:tcPr>
            <w:tcW w:w="851" w:type="dxa"/>
          </w:tcPr>
          <w:p w14:paraId="2D0B3859" w14:textId="77777777" w:rsidR="007826DE" w:rsidRPr="00BA076C" w:rsidRDefault="007826DE" w:rsidP="00A81CF9">
            <w:pPr>
              <w:rPr>
                <w:sz w:val="22"/>
                <w:szCs w:val="22"/>
              </w:rPr>
            </w:pPr>
            <w:r w:rsidRPr="00BA076C">
              <w:rPr>
                <w:sz w:val="22"/>
                <w:szCs w:val="22"/>
              </w:rPr>
              <w:t>Yes</w:t>
            </w:r>
          </w:p>
        </w:tc>
      </w:tr>
      <w:tr w:rsidR="007826DE" w:rsidRPr="00BA076C" w14:paraId="7F4B8D24" w14:textId="77777777" w:rsidTr="00A81CF9">
        <w:tc>
          <w:tcPr>
            <w:tcW w:w="3936" w:type="dxa"/>
          </w:tcPr>
          <w:p w14:paraId="4079E439" w14:textId="77777777" w:rsidR="007826DE" w:rsidRPr="00BA076C" w:rsidRDefault="007826DE" w:rsidP="00A81CF9">
            <w:pPr>
              <w:rPr>
                <w:b/>
                <w:bCs/>
                <w:i/>
                <w:iCs/>
                <w:sz w:val="22"/>
                <w:szCs w:val="22"/>
              </w:rPr>
            </w:pPr>
            <w:r w:rsidRPr="00BA076C">
              <w:rPr>
                <w:b/>
                <w:bCs/>
                <w:i/>
                <w:iCs/>
                <w:sz w:val="22"/>
                <w:szCs w:val="22"/>
              </w:rPr>
              <w:t>HIV testing</w:t>
            </w:r>
          </w:p>
        </w:tc>
        <w:tc>
          <w:tcPr>
            <w:tcW w:w="850" w:type="dxa"/>
          </w:tcPr>
          <w:p w14:paraId="1F35382C" w14:textId="77777777" w:rsidR="007826DE" w:rsidRPr="00BA076C" w:rsidRDefault="007826DE" w:rsidP="00A81CF9">
            <w:pPr>
              <w:rPr>
                <w:sz w:val="22"/>
                <w:szCs w:val="22"/>
              </w:rPr>
            </w:pPr>
          </w:p>
        </w:tc>
        <w:tc>
          <w:tcPr>
            <w:tcW w:w="851" w:type="dxa"/>
          </w:tcPr>
          <w:p w14:paraId="57B8C52D" w14:textId="77777777" w:rsidR="007826DE" w:rsidRPr="00BA076C" w:rsidRDefault="007826DE" w:rsidP="00A81CF9">
            <w:pPr>
              <w:rPr>
                <w:sz w:val="22"/>
                <w:szCs w:val="22"/>
              </w:rPr>
            </w:pPr>
          </w:p>
        </w:tc>
        <w:tc>
          <w:tcPr>
            <w:tcW w:w="850" w:type="dxa"/>
          </w:tcPr>
          <w:p w14:paraId="66713D57" w14:textId="77777777" w:rsidR="007826DE" w:rsidRPr="00BA076C" w:rsidRDefault="007826DE" w:rsidP="00A81CF9">
            <w:pPr>
              <w:rPr>
                <w:sz w:val="22"/>
                <w:szCs w:val="22"/>
              </w:rPr>
            </w:pPr>
          </w:p>
        </w:tc>
        <w:tc>
          <w:tcPr>
            <w:tcW w:w="851" w:type="dxa"/>
          </w:tcPr>
          <w:p w14:paraId="214B2553" w14:textId="77777777" w:rsidR="007826DE" w:rsidRPr="00BA076C" w:rsidRDefault="007826DE" w:rsidP="00A81CF9">
            <w:pPr>
              <w:rPr>
                <w:sz w:val="22"/>
                <w:szCs w:val="22"/>
              </w:rPr>
            </w:pPr>
          </w:p>
        </w:tc>
        <w:tc>
          <w:tcPr>
            <w:tcW w:w="850" w:type="dxa"/>
          </w:tcPr>
          <w:p w14:paraId="5AE39826" w14:textId="77777777" w:rsidR="007826DE" w:rsidRPr="00BA076C" w:rsidRDefault="007826DE" w:rsidP="00A81CF9">
            <w:pPr>
              <w:rPr>
                <w:sz w:val="22"/>
                <w:szCs w:val="22"/>
              </w:rPr>
            </w:pPr>
          </w:p>
        </w:tc>
        <w:tc>
          <w:tcPr>
            <w:tcW w:w="851" w:type="dxa"/>
          </w:tcPr>
          <w:p w14:paraId="6850D014" w14:textId="77777777" w:rsidR="007826DE" w:rsidRPr="00BA076C" w:rsidRDefault="007826DE" w:rsidP="00A81CF9">
            <w:pPr>
              <w:rPr>
                <w:sz w:val="22"/>
                <w:szCs w:val="22"/>
              </w:rPr>
            </w:pPr>
          </w:p>
        </w:tc>
      </w:tr>
      <w:tr w:rsidR="007826DE" w:rsidRPr="00BA076C" w14:paraId="2E2D0B30" w14:textId="77777777" w:rsidTr="00A81CF9">
        <w:tc>
          <w:tcPr>
            <w:tcW w:w="3936" w:type="dxa"/>
          </w:tcPr>
          <w:p w14:paraId="1072A447" w14:textId="77777777" w:rsidR="007826DE" w:rsidRPr="00BA076C" w:rsidRDefault="007826DE" w:rsidP="00A81CF9">
            <w:pPr>
              <w:rPr>
                <w:sz w:val="22"/>
                <w:szCs w:val="22"/>
              </w:rPr>
            </w:pPr>
            <w:r w:rsidRPr="00BA076C">
              <w:rPr>
                <w:sz w:val="22"/>
                <w:szCs w:val="22"/>
              </w:rPr>
              <w:t>The facility has rapid HIV tests available</w:t>
            </w:r>
          </w:p>
        </w:tc>
        <w:tc>
          <w:tcPr>
            <w:tcW w:w="850" w:type="dxa"/>
          </w:tcPr>
          <w:p w14:paraId="1914F78F" w14:textId="77777777" w:rsidR="007826DE" w:rsidRPr="00BA076C" w:rsidRDefault="007826DE" w:rsidP="00A81CF9">
            <w:pPr>
              <w:rPr>
                <w:sz w:val="22"/>
                <w:szCs w:val="22"/>
              </w:rPr>
            </w:pPr>
            <w:r w:rsidRPr="00BA076C">
              <w:rPr>
                <w:sz w:val="22"/>
                <w:szCs w:val="22"/>
              </w:rPr>
              <w:t>Yes</w:t>
            </w:r>
          </w:p>
        </w:tc>
        <w:tc>
          <w:tcPr>
            <w:tcW w:w="851" w:type="dxa"/>
          </w:tcPr>
          <w:p w14:paraId="5469F287" w14:textId="77777777" w:rsidR="007826DE" w:rsidRPr="00BA076C" w:rsidRDefault="007826DE" w:rsidP="00A81CF9">
            <w:pPr>
              <w:rPr>
                <w:sz w:val="22"/>
                <w:szCs w:val="22"/>
              </w:rPr>
            </w:pPr>
            <w:r w:rsidRPr="00BA076C">
              <w:rPr>
                <w:sz w:val="22"/>
                <w:szCs w:val="22"/>
              </w:rPr>
              <w:t>Yes</w:t>
            </w:r>
          </w:p>
        </w:tc>
        <w:tc>
          <w:tcPr>
            <w:tcW w:w="850" w:type="dxa"/>
          </w:tcPr>
          <w:p w14:paraId="7F8A0D1D" w14:textId="77777777" w:rsidR="007826DE" w:rsidRPr="00BA076C" w:rsidRDefault="007826DE" w:rsidP="00A81CF9">
            <w:pPr>
              <w:rPr>
                <w:sz w:val="22"/>
                <w:szCs w:val="22"/>
              </w:rPr>
            </w:pPr>
            <w:r w:rsidRPr="00BA076C">
              <w:rPr>
                <w:sz w:val="22"/>
                <w:szCs w:val="22"/>
              </w:rPr>
              <w:t>Yes</w:t>
            </w:r>
          </w:p>
        </w:tc>
        <w:tc>
          <w:tcPr>
            <w:tcW w:w="851" w:type="dxa"/>
          </w:tcPr>
          <w:p w14:paraId="6E261D33" w14:textId="77777777" w:rsidR="007826DE" w:rsidRPr="00BA076C" w:rsidRDefault="007826DE" w:rsidP="00A81CF9">
            <w:pPr>
              <w:rPr>
                <w:sz w:val="22"/>
                <w:szCs w:val="22"/>
              </w:rPr>
            </w:pPr>
            <w:r w:rsidRPr="00BA076C">
              <w:rPr>
                <w:sz w:val="22"/>
                <w:szCs w:val="22"/>
              </w:rPr>
              <w:t>Partly</w:t>
            </w:r>
          </w:p>
        </w:tc>
        <w:tc>
          <w:tcPr>
            <w:tcW w:w="850" w:type="dxa"/>
          </w:tcPr>
          <w:p w14:paraId="473B1D8C" w14:textId="77777777" w:rsidR="007826DE" w:rsidRPr="00BA076C" w:rsidRDefault="007826DE" w:rsidP="00A81CF9">
            <w:pPr>
              <w:rPr>
                <w:sz w:val="22"/>
                <w:szCs w:val="22"/>
              </w:rPr>
            </w:pPr>
            <w:r w:rsidRPr="00BA076C">
              <w:rPr>
                <w:sz w:val="22"/>
                <w:szCs w:val="22"/>
              </w:rPr>
              <w:t>Yes</w:t>
            </w:r>
          </w:p>
        </w:tc>
        <w:tc>
          <w:tcPr>
            <w:tcW w:w="851" w:type="dxa"/>
          </w:tcPr>
          <w:p w14:paraId="41E94C9D" w14:textId="77777777" w:rsidR="007826DE" w:rsidRPr="00BA076C" w:rsidRDefault="007826DE" w:rsidP="00A81CF9">
            <w:pPr>
              <w:rPr>
                <w:sz w:val="22"/>
                <w:szCs w:val="22"/>
              </w:rPr>
            </w:pPr>
            <w:r w:rsidRPr="00BA076C">
              <w:rPr>
                <w:sz w:val="22"/>
                <w:szCs w:val="22"/>
              </w:rPr>
              <w:t>Yes</w:t>
            </w:r>
          </w:p>
        </w:tc>
      </w:tr>
      <w:tr w:rsidR="007826DE" w:rsidRPr="00BA076C" w14:paraId="132B8A86" w14:textId="77777777" w:rsidTr="00A81CF9">
        <w:tc>
          <w:tcPr>
            <w:tcW w:w="3936" w:type="dxa"/>
          </w:tcPr>
          <w:p w14:paraId="1112F659" w14:textId="77777777" w:rsidR="007826DE" w:rsidRPr="00BA076C" w:rsidRDefault="007826DE" w:rsidP="00A81CF9">
            <w:pPr>
              <w:rPr>
                <w:sz w:val="22"/>
                <w:szCs w:val="22"/>
              </w:rPr>
            </w:pPr>
            <w:r w:rsidRPr="00BA076C">
              <w:rPr>
                <w:sz w:val="22"/>
                <w:szCs w:val="22"/>
              </w:rPr>
              <w:t>Rapid tests do not require a client to provide ID</w:t>
            </w:r>
          </w:p>
        </w:tc>
        <w:tc>
          <w:tcPr>
            <w:tcW w:w="850" w:type="dxa"/>
          </w:tcPr>
          <w:p w14:paraId="1F8179DE" w14:textId="77777777" w:rsidR="007826DE" w:rsidRPr="00BA076C" w:rsidRDefault="007826DE" w:rsidP="00A81CF9">
            <w:pPr>
              <w:rPr>
                <w:sz w:val="22"/>
                <w:szCs w:val="22"/>
              </w:rPr>
            </w:pPr>
            <w:r w:rsidRPr="00BA076C">
              <w:rPr>
                <w:sz w:val="22"/>
                <w:szCs w:val="22"/>
              </w:rPr>
              <w:t>No</w:t>
            </w:r>
          </w:p>
        </w:tc>
        <w:tc>
          <w:tcPr>
            <w:tcW w:w="851" w:type="dxa"/>
          </w:tcPr>
          <w:p w14:paraId="452D02B4" w14:textId="77777777" w:rsidR="007826DE" w:rsidRPr="00BA076C" w:rsidRDefault="007826DE" w:rsidP="00A81CF9">
            <w:pPr>
              <w:rPr>
                <w:sz w:val="22"/>
                <w:szCs w:val="22"/>
              </w:rPr>
            </w:pPr>
            <w:r w:rsidRPr="00BA076C">
              <w:rPr>
                <w:sz w:val="22"/>
                <w:szCs w:val="22"/>
              </w:rPr>
              <w:t>Yes</w:t>
            </w:r>
          </w:p>
        </w:tc>
        <w:tc>
          <w:tcPr>
            <w:tcW w:w="850" w:type="dxa"/>
          </w:tcPr>
          <w:p w14:paraId="6ACD910C" w14:textId="77777777" w:rsidR="007826DE" w:rsidRPr="00BA076C" w:rsidRDefault="007826DE" w:rsidP="00A81CF9">
            <w:pPr>
              <w:rPr>
                <w:sz w:val="22"/>
                <w:szCs w:val="22"/>
              </w:rPr>
            </w:pPr>
            <w:r w:rsidRPr="00BA076C">
              <w:rPr>
                <w:sz w:val="22"/>
                <w:szCs w:val="22"/>
              </w:rPr>
              <w:t>Partly</w:t>
            </w:r>
          </w:p>
        </w:tc>
        <w:tc>
          <w:tcPr>
            <w:tcW w:w="851" w:type="dxa"/>
          </w:tcPr>
          <w:p w14:paraId="6B427B82" w14:textId="77777777" w:rsidR="007826DE" w:rsidRPr="00BA076C" w:rsidRDefault="007826DE" w:rsidP="00A81CF9">
            <w:pPr>
              <w:rPr>
                <w:sz w:val="22"/>
                <w:szCs w:val="22"/>
              </w:rPr>
            </w:pPr>
            <w:r w:rsidRPr="00BA076C">
              <w:rPr>
                <w:sz w:val="22"/>
                <w:szCs w:val="22"/>
              </w:rPr>
              <w:t xml:space="preserve">Yes </w:t>
            </w:r>
          </w:p>
        </w:tc>
        <w:tc>
          <w:tcPr>
            <w:tcW w:w="850" w:type="dxa"/>
          </w:tcPr>
          <w:p w14:paraId="708917B2" w14:textId="77777777" w:rsidR="007826DE" w:rsidRPr="00BA076C" w:rsidRDefault="007826DE" w:rsidP="00A81CF9">
            <w:pPr>
              <w:rPr>
                <w:sz w:val="22"/>
                <w:szCs w:val="22"/>
              </w:rPr>
            </w:pPr>
            <w:r w:rsidRPr="00BA076C">
              <w:rPr>
                <w:sz w:val="22"/>
                <w:szCs w:val="22"/>
              </w:rPr>
              <w:t>No</w:t>
            </w:r>
          </w:p>
        </w:tc>
        <w:tc>
          <w:tcPr>
            <w:tcW w:w="851" w:type="dxa"/>
          </w:tcPr>
          <w:p w14:paraId="565EF00A" w14:textId="77777777" w:rsidR="007826DE" w:rsidRPr="00BA076C" w:rsidRDefault="007826DE" w:rsidP="00A81CF9">
            <w:pPr>
              <w:rPr>
                <w:sz w:val="22"/>
                <w:szCs w:val="22"/>
              </w:rPr>
            </w:pPr>
            <w:r w:rsidRPr="00BA076C">
              <w:rPr>
                <w:sz w:val="22"/>
                <w:szCs w:val="22"/>
              </w:rPr>
              <w:t>Yes</w:t>
            </w:r>
          </w:p>
        </w:tc>
      </w:tr>
      <w:tr w:rsidR="007826DE" w:rsidRPr="00BA076C" w14:paraId="695E6535" w14:textId="77777777" w:rsidTr="00A81CF9">
        <w:tc>
          <w:tcPr>
            <w:tcW w:w="3936" w:type="dxa"/>
          </w:tcPr>
          <w:p w14:paraId="086DF6D2" w14:textId="181F9A38" w:rsidR="007826DE" w:rsidRPr="00BA076C" w:rsidRDefault="007826DE" w:rsidP="00B11444">
            <w:pPr>
              <w:rPr>
                <w:sz w:val="22"/>
                <w:szCs w:val="22"/>
              </w:rPr>
            </w:pPr>
            <w:r w:rsidRPr="00BA076C">
              <w:rPr>
                <w:sz w:val="22"/>
                <w:szCs w:val="22"/>
              </w:rPr>
              <w:t>Young KP</w:t>
            </w:r>
            <w:r w:rsidR="00B11444" w:rsidRPr="00BA076C">
              <w:rPr>
                <w:sz w:val="22"/>
                <w:szCs w:val="22"/>
              </w:rPr>
              <w:t>s</w:t>
            </w:r>
            <w:r w:rsidRPr="00BA076C">
              <w:rPr>
                <w:sz w:val="22"/>
                <w:szCs w:val="22"/>
              </w:rPr>
              <w:t xml:space="preserve"> can have an HIV test without parental consent</w:t>
            </w:r>
          </w:p>
        </w:tc>
        <w:tc>
          <w:tcPr>
            <w:tcW w:w="850" w:type="dxa"/>
          </w:tcPr>
          <w:p w14:paraId="7DA29C58" w14:textId="77777777" w:rsidR="007826DE" w:rsidRPr="00BA076C" w:rsidRDefault="007826DE" w:rsidP="00A81CF9">
            <w:pPr>
              <w:rPr>
                <w:sz w:val="22"/>
                <w:szCs w:val="22"/>
              </w:rPr>
            </w:pPr>
            <w:r w:rsidRPr="00BA076C">
              <w:rPr>
                <w:sz w:val="22"/>
                <w:szCs w:val="22"/>
              </w:rPr>
              <w:t>Yes</w:t>
            </w:r>
          </w:p>
        </w:tc>
        <w:tc>
          <w:tcPr>
            <w:tcW w:w="851" w:type="dxa"/>
          </w:tcPr>
          <w:p w14:paraId="6254D5CD" w14:textId="77777777" w:rsidR="007826DE" w:rsidRPr="00BA076C" w:rsidRDefault="007826DE" w:rsidP="00A81CF9">
            <w:pPr>
              <w:rPr>
                <w:sz w:val="22"/>
                <w:szCs w:val="22"/>
              </w:rPr>
            </w:pPr>
            <w:r w:rsidRPr="00BA076C">
              <w:rPr>
                <w:sz w:val="22"/>
                <w:szCs w:val="22"/>
              </w:rPr>
              <w:t>No</w:t>
            </w:r>
          </w:p>
        </w:tc>
        <w:tc>
          <w:tcPr>
            <w:tcW w:w="850" w:type="dxa"/>
          </w:tcPr>
          <w:p w14:paraId="6B9B00CC" w14:textId="77777777" w:rsidR="007826DE" w:rsidRPr="00BA076C" w:rsidRDefault="007826DE" w:rsidP="00A81CF9">
            <w:pPr>
              <w:rPr>
                <w:sz w:val="22"/>
                <w:szCs w:val="22"/>
              </w:rPr>
            </w:pPr>
            <w:r w:rsidRPr="00BA076C">
              <w:rPr>
                <w:sz w:val="22"/>
                <w:szCs w:val="22"/>
              </w:rPr>
              <w:t>--</w:t>
            </w:r>
          </w:p>
        </w:tc>
        <w:tc>
          <w:tcPr>
            <w:tcW w:w="851" w:type="dxa"/>
          </w:tcPr>
          <w:p w14:paraId="347A7E75" w14:textId="77777777" w:rsidR="007826DE" w:rsidRPr="00BA076C" w:rsidRDefault="007826DE" w:rsidP="00A81CF9">
            <w:pPr>
              <w:rPr>
                <w:sz w:val="22"/>
                <w:szCs w:val="22"/>
              </w:rPr>
            </w:pPr>
            <w:r w:rsidRPr="00BA076C">
              <w:rPr>
                <w:sz w:val="22"/>
                <w:szCs w:val="22"/>
              </w:rPr>
              <w:t>Yes</w:t>
            </w:r>
          </w:p>
        </w:tc>
        <w:tc>
          <w:tcPr>
            <w:tcW w:w="850" w:type="dxa"/>
          </w:tcPr>
          <w:p w14:paraId="5A521B27" w14:textId="77777777" w:rsidR="007826DE" w:rsidRPr="00BA076C" w:rsidRDefault="007826DE" w:rsidP="00A81CF9">
            <w:pPr>
              <w:rPr>
                <w:sz w:val="22"/>
                <w:szCs w:val="22"/>
              </w:rPr>
            </w:pPr>
            <w:r w:rsidRPr="00BA076C">
              <w:rPr>
                <w:sz w:val="22"/>
                <w:szCs w:val="22"/>
              </w:rPr>
              <w:t>Yes, 16</w:t>
            </w:r>
          </w:p>
        </w:tc>
        <w:tc>
          <w:tcPr>
            <w:tcW w:w="851" w:type="dxa"/>
          </w:tcPr>
          <w:p w14:paraId="1AE8A068" w14:textId="77777777" w:rsidR="007826DE" w:rsidRPr="00BA076C" w:rsidRDefault="007826DE" w:rsidP="00A81CF9">
            <w:pPr>
              <w:rPr>
                <w:sz w:val="22"/>
                <w:szCs w:val="22"/>
              </w:rPr>
            </w:pPr>
            <w:r w:rsidRPr="00BA076C">
              <w:rPr>
                <w:sz w:val="22"/>
                <w:szCs w:val="22"/>
              </w:rPr>
              <w:t>Yes, 16</w:t>
            </w:r>
          </w:p>
        </w:tc>
      </w:tr>
      <w:tr w:rsidR="007826DE" w:rsidRPr="00BA076C" w14:paraId="4D942E00" w14:textId="77777777" w:rsidTr="00A81CF9">
        <w:tc>
          <w:tcPr>
            <w:tcW w:w="3936" w:type="dxa"/>
          </w:tcPr>
          <w:p w14:paraId="655DA1A1" w14:textId="77777777" w:rsidR="007826DE" w:rsidRPr="00BA076C" w:rsidRDefault="007826DE" w:rsidP="00A81CF9">
            <w:pPr>
              <w:rPr>
                <w:sz w:val="22"/>
                <w:szCs w:val="22"/>
              </w:rPr>
            </w:pPr>
            <w:r w:rsidRPr="00BA076C">
              <w:rPr>
                <w:sz w:val="22"/>
                <w:szCs w:val="22"/>
              </w:rPr>
              <w:t>Foreigners / migrants can have an HIV test</w:t>
            </w:r>
          </w:p>
        </w:tc>
        <w:tc>
          <w:tcPr>
            <w:tcW w:w="850" w:type="dxa"/>
          </w:tcPr>
          <w:p w14:paraId="540E9599" w14:textId="77777777" w:rsidR="007826DE" w:rsidRPr="00BA076C" w:rsidRDefault="007826DE" w:rsidP="00A81CF9">
            <w:pPr>
              <w:rPr>
                <w:sz w:val="22"/>
                <w:szCs w:val="22"/>
              </w:rPr>
            </w:pPr>
            <w:r w:rsidRPr="00BA076C">
              <w:rPr>
                <w:sz w:val="22"/>
                <w:szCs w:val="22"/>
              </w:rPr>
              <w:t>Yes</w:t>
            </w:r>
          </w:p>
        </w:tc>
        <w:tc>
          <w:tcPr>
            <w:tcW w:w="851" w:type="dxa"/>
          </w:tcPr>
          <w:p w14:paraId="4E8DEEF0" w14:textId="77777777" w:rsidR="007826DE" w:rsidRPr="00BA076C" w:rsidRDefault="007826DE" w:rsidP="00A81CF9">
            <w:pPr>
              <w:rPr>
                <w:sz w:val="22"/>
                <w:szCs w:val="22"/>
              </w:rPr>
            </w:pPr>
            <w:r w:rsidRPr="00BA076C">
              <w:rPr>
                <w:sz w:val="22"/>
                <w:szCs w:val="22"/>
              </w:rPr>
              <w:t>Yes</w:t>
            </w:r>
          </w:p>
        </w:tc>
        <w:tc>
          <w:tcPr>
            <w:tcW w:w="850" w:type="dxa"/>
          </w:tcPr>
          <w:p w14:paraId="36145DA8" w14:textId="77777777" w:rsidR="007826DE" w:rsidRPr="00BA076C" w:rsidRDefault="007826DE" w:rsidP="00A81CF9">
            <w:pPr>
              <w:rPr>
                <w:sz w:val="22"/>
                <w:szCs w:val="22"/>
              </w:rPr>
            </w:pPr>
            <w:r w:rsidRPr="00BA076C">
              <w:rPr>
                <w:sz w:val="22"/>
                <w:szCs w:val="22"/>
              </w:rPr>
              <w:t>Yes</w:t>
            </w:r>
          </w:p>
        </w:tc>
        <w:tc>
          <w:tcPr>
            <w:tcW w:w="851" w:type="dxa"/>
          </w:tcPr>
          <w:p w14:paraId="4659C229" w14:textId="77777777" w:rsidR="007826DE" w:rsidRPr="00BA076C" w:rsidRDefault="007826DE" w:rsidP="00A81CF9">
            <w:pPr>
              <w:rPr>
                <w:sz w:val="22"/>
                <w:szCs w:val="22"/>
              </w:rPr>
            </w:pPr>
            <w:r w:rsidRPr="00BA076C">
              <w:rPr>
                <w:sz w:val="22"/>
                <w:szCs w:val="22"/>
              </w:rPr>
              <w:t>Yes</w:t>
            </w:r>
          </w:p>
        </w:tc>
        <w:tc>
          <w:tcPr>
            <w:tcW w:w="850" w:type="dxa"/>
          </w:tcPr>
          <w:p w14:paraId="7C7A6759" w14:textId="77777777" w:rsidR="007826DE" w:rsidRPr="00BA076C" w:rsidRDefault="007826DE" w:rsidP="00A81CF9">
            <w:pPr>
              <w:rPr>
                <w:sz w:val="22"/>
                <w:szCs w:val="22"/>
              </w:rPr>
            </w:pPr>
            <w:r w:rsidRPr="00BA076C">
              <w:rPr>
                <w:sz w:val="22"/>
                <w:szCs w:val="22"/>
              </w:rPr>
              <w:t>No</w:t>
            </w:r>
          </w:p>
        </w:tc>
        <w:tc>
          <w:tcPr>
            <w:tcW w:w="851" w:type="dxa"/>
          </w:tcPr>
          <w:p w14:paraId="7EDBB3F8" w14:textId="77777777" w:rsidR="007826DE" w:rsidRPr="00BA076C" w:rsidRDefault="007826DE" w:rsidP="00A81CF9">
            <w:pPr>
              <w:rPr>
                <w:sz w:val="22"/>
                <w:szCs w:val="22"/>
              </w:rPr>
            </w:pPr>
            <w:r w:rsidRPr="00BA076C">
              <w:rPr>
                <w:sz w:val="22"/>
                <w:szCs w:val="22"/>
              </w:rPr>
              <w:t>Yes</w:t>
            </w:r>
          </w:p>
        </w:tc>
      </w:tr>
      <w:tr w:rsidR="007826DE" w:rsidRPr="00BA076C" w14:paraId="3AFAEA69" w14:textId="77777777" w:rsidTr="00A81CF9">
        <w:tc>
          <w:tcPr>
            <w:tcW w:w="3936" w:type="dxa"/>
          </w:tcPr>
          <w:p w14:paraId="48B5880C" w14:textId="77777777" w:rsidR="007826DE" w:rsidRPr="00BA076C" w:rsidRDefault="007826DE" w:rsidP="00A81CF9">
            <w:pPr>
              <w:rPr>
                <w:sz w:val="22"/>
                <w:szCs w:val="22"/>
              </w:rPr>
            </w:pPr>
            <w:r w:rsidRPr="00BA076C">
              <w:rPr>
                <w:sz w:val="22"/>
                <w:szCs w:val="22"/>
              </w:rPr>
              <w:t>The facility has HIV confirmatory tests available</w:t>
            </w:r>
          </w:p>
        </w:tc>
        <w:tc>
          <w:tcPr>
            <w:tcW w:w="850" w:type="dxa"/>
          </w:tcPr>
          <w:p w14:paraId="77310A39" w14:textId="77777777" w:rsidR="007826DE" w:rsidRPr="00BA076C" w:rsidRDefault="007826DE" w:rsidP="00A81CF9">
            <w:pPr>
              <w:rPr>
                <w:sz w:val="22"/>
                <w:szCs w:val="22"/>
              </w:rPr>
            </w:pPr>
            <w:r w:rsidRPr="00BA076C">
              <w:rPr>
                <w:sz w:val="22"/>
                <w:szCs w:val="22"/>
              </w:rPr>
              <w:t>No</w:t>
            </w:r>
          </w:p>
        </w:tc>
        <w:tc>
          <w:tcPr>
            <w:tcW w:w="851" w:type="dxa"/>
          </w:tcPr>
          <w:p w14:paraId="2F62330E" w14:textId="77777777" w:rsidR="007826DE" w:rsidRPr="00BA076C" w:rsidRDefault="007826DE" w:rsidP="00A81CF9">
            <w:pPr>
              <w:rPr>
                <w:sz w:val="22"/>
                <w:szCs w:val="22"/>
              </w:rPr>
            </w:pPr>
            <w:r w:rsidRPr="00BA076C">
              <w:rPr>
                <w:sz w:val="22"/>
                <w:szCs w:val="22"/>
              </w:rPr>
              <w:t>Yes</w:t>
            </w:r>
          </w:p>
        </w:tc>
        <w:tc>
          <w:tcPr>
            <w:tcW w:w="850" w:type="dxa"/>
          </w:tcPr>
          <w:p w14:paraId="654D6DC9" w14:textId="77777777" w:rsidR="007826DE" w:rsidRPr="00BA076C" w:rsidRDefault="007826DE" w:rsidP="00A81CF9">
            <w:pPr>
              <w:rPr>
                <w:sz w:val="22"/>
                <w:szCs w:val="22"/>
              </w:rPr>
            </w:pPr>
            <w:r w:rsidRPr="00BA076C">
              <w:rPr>
                <w:sz w:val="22"/>
                <w:szCs w:val="22"/>
              </w:rPr>
              <w:t>--</w:t>
            </w:r>
          </w:p>
        </w:tc>
        <w:tc>
          <w:tcPr>
            <w:tcW w:w="851" w:type="dxa"/>
          </w:tcPr>
          <w:p w14:paraId="66799FB8" w14:textId="77777777" w:rsidR="007826DE" w:rsidRPr="00BA076C" w:rsidRDefault="007826DE" w:rsidP="00A81CF9">
            <w:pPr>
              <w:rPr>
                <w:sz w:val="22"/>
                <w:szCs w:val="22"/>
              </w:rPr>
            </w:pPr>
            <w:r w:rsidRPr="00BA076C">
              <w:rPr>
                <w:sz w:val="22"/>
                <w:szCs w:val="22"/>
              </w:rPr>
              <w:t>Yes</w:t>
            </w:r>
          </w:p>
        </w:tc>
        <w:tc>
          <w:tcPr>
            <w:tcW w:w="850" w:type="dxa"/>
          </w:tcPr>
          <w:p w14:paraId="62F13EAB" w14:textId="77777777" w:rsidR="007826DE" w:rsidRPr="00BA076C" w:rsidRDefault="007826DE" w:rsidP="00A81CF9">
            <w:pPr>
              <w:rPr>
                <w:sz w:val="22"/>
                <w:szCs w:val="22"/>
              </w:rPr>
            </w:pPr>
            <w:r w:rsidRPr="00BA076C">
              <w:rPr>
                <w:sz w:val="22"/>
                <w:szCs w:val="22"/>
              </w:rPr>
              <w:t>Yes</w:t>
            </w:r>
          </w:p>
        </w:tc>
        <w:tc>
          <w:tcPr>
            <w:tcW w:w="851" w:type="dxa"/>
          </w:tcPr>
          <w:p w14:paraId="5BFE0461" w14:textId="77777777" w:rsidR="007826DE" w:rsidRPr="00BA076C" w:rsidRDefault="007826DE" w:rsidP="00A81CF9">
            <w:pPr>
              <w:rPr>
                <w:sz w:val="22"/>
                <w:szCs w:val="22"/>
              </w:rPr>
            </w:pPr>
            <w:r w:rsidRPr="00BA076C">
              <w:rPr>
                <w:sz w:val="22"/>
                <w:szCs w:val="22"/>
              </w:rPr>
              <w:t>Yes</w:t>
            </w:r>
          </w:p>
        </w:tc>
      </w:tr>
      <w:tr w:rsidR="007826DE" w:rsidRPr="00BA076C" w14:paraId="6E24D01E" w14:textId="77777777" w:rsidTr="00A81CF9">
        <w:tc>
          <w:tcPr>
            <w:tcW w:w="3936" w:type="dxa"/>
          </w:tcPr>
          <w:p w14:paraId="46FF8A92" w14:textId="77777777" w:rsidR="007826DE" w:rsidRPr="00BA076C" w:rsidRDefault="007826DE" w:rsidP="00A81CF9">
            <w:pPr>
              <w:rPr>
                <w:sz w:val="22"/>
                <w:szCs w:val="22"/>
              </w:rPr>
            </w:pPr>
            <w:r w:rsidRPr="00BA076C">
              <w:rPr>
                <w:sz w:val="22"/>
                <w:szCs w:val="22"/>
              </w:rPr>
              <w:t>Confirmatory test does not require client ID</w:t>
            </w:r>
          </w:p>
        </w:tc>
        <w:tc>
          <w:tcPr>
            <w:tcW w:w="850" w:type="dxa"/>
          </w:tcPr>
          <w:p w14:paraId="5473E75E" w14:textId="77777777" w:rsidR="007826DE" w:rsidRPr="00BA076C" w:rsidRDefault="007826DE" w:rsidP="00A81CF9">
            <w:pPr>
              <w:rPr>
                <w:sz w:val="22"/>
                <w:szCs w:val="22"/>
              </w:rPr>
            </w:pPr>
            <w:r w:rsidRPr="00BA076C">
              <w:rPr>
                <w:sz w:val="22"/>
                <w:szCs w:val="22"/>
              </w:rPr>
              <w:t>No</w:t>
            </w:r>
          </w:p>
        </w:tc>
        <w:tc>
          <w:tcPr>
            <w:tcW w:w="851" w:type="dxa"/>
          </w:tcPr>
          <w:p w14:paraId="7D7FE34D" w14:textId="77777777" w:rsidR="007826DE" w:rsidRPr="00BA076C" w:rsidRDefault="007826DE" w:rsidP="00A81CF9">
            <w:pPr>
              <w:rPr>
                <w:sz w:val="22"/>
                <w:szCs w:val="22"/>
              </w:rPr>
            </w:pPr>
            <w:r w:rsidRPr="00BA076C">
              <w:rPr>
                <w:sz w:val="22"/>
                <w:szCs w:val="22"/>
              </w:rPr>
              <w:t>No</w:t>
            </w:r>
          </w:p>
        </w:tc>
        <w:tc>
          <w:tcPr>
            <w:tcW w:w="850" w:type="dxa"/>
          </w:tcPr>
          <w:p w14:paraId="2E3FFF3A" w14:textId="77777777" w:rsidR="007826DE" w:rsidRPr="00BA076C" w:rsidRDefault="007826DE" w:rsidP="00A81CF9">
            <w:pPr>
              <w:rPr>
                <w:sz w:val="22"/>
                <w:szCs w:val="22"/>
              </w:rPr>
            </w:pPr>
            <w:r w:rsidRPr="00BA076C">
              <w:rPr>
                <w:sz w:val="22"/>
                <w:szCs w:val="22"/>
              </w:rPr>
              <w:t>No</w:t>
            </w:r>
          </w:p>
        </w:tc>
        <w:tc>
          <w:tcPr>
            <w:tcW w:w="851" w:type="dxa"/>
          </w:tcPr>
          <w:p w14:paraId="682F3074" w14:textId="77777777" w:rsidR="007826DE" w:rsidRPr="00BA076C" w:rsidRDefault="007826DE" w:rsidP="00A81CF9">
            <w:pPr>
              <w:rPr>
                <w:sz w:val="22"/>
                <w:szCs w:val="22"/>
              </w:rPr>
            </w:pPr>
            <w:r w:rsidRPr="00BA076C">
              <w:rPr>
                <w:sz w:val="22"/>
                <w:szCs w:val="22"/>
              </w:rPr>
              <w:t>No</w:t>
            </w:r>
          </w:p>
        </w:tc>
        <w:tc>
          <w:tcPr>
            <w:tcW w:w="850" w:type="dxa"/>
          </w:tcPr>
          <w:p w14:paraId="7562D0EB" w14:textId="77777777" w:rsidR="007826DE" w:rsidRPr="00BA076C" w:rsidRDefault="007826DE" w:rsidP="00A81CF9">
            <w:pPr>
              <w:rPr>
                <w:sz w:val="22"/>
                <w:szCs w:val="22"/>
              </w:rPr>
            </w:pPr>
            <w:r w:rsidRPr="00BA076C">
              <w:rPr>
                <w:sz w:val="22"/>
                <w:szCs w:val="22"/>
              </w:rPr>
              <w:t>No</w:t>
            </w:r>
          </w:p>
        </w:tc>
        <w:tc>
          <w:tcPr>
            <w:tcW w:w="851" w:type="dxa"/>
          </w:tcPr>
          <w:p w14:paraId="6AF5AE18" w14:textId="77777777" w:rsidR="007826DE" w:rsidRPr="00BA076C" w:rsidRDefault="007826DE" w:rsidP="00A81CF9">
            <w:pPr>
              <w:rPr>
                <w:sz w:val="22"/>
                <w:szCs w:val="22"/>
              </w:rPr>
            </w:pPr>
            <w:r w:rsidRPr="00BA076C">
              <w:rPr>
                <w:sz w:val="22"/>
                <w:szCs w:val="22"/>
              </w:rPr>
              <w:t>No</w:t>
            </w:r>
          </w:p>
        </w:tc>
      </w:tr>
      <w:tr w:rsidR="007826DE" w:rsidRPr="00BA076C" w14:paraId="151320E5" w14:textId="77777777" w:rsidTr="00A81CF9">
        <w:tc>
          <w:tcPr>
            <w:tcW w:w="3936" w:type="dxa"/>
          </w:tcPr>
          <w:p w14:paraId="1551036A" w14:textId="77777777" w:rsidR="007826DE" w:rsidRPr="00BA076C" w:rsidRDefault="007826DE" w:rsidP="00A81CF9">
            <w:pPr>
              <w:rPr>
                <w:sz w:val="22"/>
                <w:szCs w:val="22"/>
              </w:rPr>
            </w:pPr>
            <w:r w:rsidRPr="00BA076C">
              <w:rPr>
                <w:sz w:val="22"/>
                <w:szCs w:val="22"/>
              </w:rPr>
              <w:t xml:space="preserve">The facility has HIV RNA tests available </w:t>
            </w:r>
          </w:p>
        </w:tc>
        <w:tc>
          <w:tcPr>
            <w:tcW w:w="850" w:type="dxa"/>
          </w:tcPr>
          <w:p w14:paraId="5FFCBE5E" w14:textId="77777777" w:rsidR="007826DE" w:rsidRPr="00BA076C" w:rsidRDefault="007826DE" w:rsidP="00A81CF9">
            <w:pPr>
              <w:rPr>
                <w:sz w:val="22"/>
                <w:szCs w:val="22"/>
              </w:rPr>
            </w:pPr>
            <w:r w:rsidRPr="00BA076C">
              <w:rPr>
                <w:sz w:val="22"/>
                <w:szCs w:val="22"/>
              </w:rPr>
              <w:t>No</w:t>
            </w:r>
          </w:p>
        </w:tc>
        <w:tc>
          <w:tcPr>
            <w:tcW w:w="851" w:type="dxa"/>
          </w:tcPr>
          <w:p w14:paraId="7E1FF336" w14:textId="77777777" w:rsidR="007826DE" w:rsidRPr="00BA076C" w:rsidRDefault="007826DE" w:rsidP="00A81CF9">
            <w:pPr>
              <w:rPr>
                <w:sz w:val="22"/>
                <w:szCs w:val="22"/>
              </w:rPr>
            </w:pPr>
            <w:r w:rsidRPr="00BA076C">
              <w:rPr>
                <w:sz w:val="22"/>
                <w:szCs w:val="22"/>
              </w:rPr>
              <w:t>Yes</w:t>
            </w:r>
          </w:p>
        </w:tc>
        <w:tc>
          <w:tcPr>
            <w:tcW w:w="850" w:type="dxa"/>
          </w:tcPr>
          <w:p w14:paraId="2AC2615E" w14:textId="77777777" w:rsidR="007826DE" w:rsidRPr="00BA076C" w:rsidRDefault="007826DE" w:rsidP="00A81CF9">
            <w:pPr>
              <w:rPr>
                <w:sz w:val="22"/>
                <w:szCs w:val="22"/>
              </w:rPr>
            </w:pPr>
            <w:r w:rsidRPr="00BA076C">
              <w:rPr>
                <w:sz w:val="22"/>
                <w:szCs w:val="22"/>
              </w:rPr>
              <w:t>Yes</w:t>
            </w:r>
          </w:p>
        </w:tc>
        <w:tc>
          <w:tcPr>
            <w:tcW w:w="851" w:type="dxa"/>
          </w:tcPr>
          <w:p w14:paraId="7E1E2BA3" w14:textId="77777777" w:rsidR="007826DE" w:rsidRPr="00BA076C" w:rsidRDefault="007826DE" w:rsidP="00A81CF9">
            <w:pPr>
              <w:rPr>
                <w:sz w:val="22"/>
                <w:szCs w:val="22"/>
              </w:rPr>
            </w:pPr>
            <w:r w:rsidRPr="00BA076C">
              <w:rPr>
                <w:sz w:val="22"/>
                <w:szCs w:val="22"/>
              </w:rPr>
              <w:t>Yes</w:t>
            </w:r>
          </w:p>
        </w:tc>
        <w:tc>
          <w:tcPr>
            <w:tcW w:w="850" w:type="dxa"/>
          </w:tcPr>
          <w:p w14:paraId="667CF9E8" w14:textId="77777777" w:rsidR="007826DE" w:rsidRPr="00BA076C" w:rsidRDefault="007826DE" w:rsidP="00A81CF9">
            <w:pPr>
              <w:rPr>
                <w:sz w:val="22"/>
                <w:szCs w:val="22"/>
              </w:rPr>
            </w:pPr>
            <w:r w:rsidRPr="00BA076C">
              <w:rPr>
                <w:sz w:val="22"/>
                <w:szCs w:val="22"/>
              </w:rPr>
              <w:t>No</w:t>
            </w:r>
          </w:p>
        </w:tc>
        <w:tc>
          <w:tcPr>
            <w:tcW w:w="851" w:type="dxa"/>
          </w:tcPr>
          <w:p w14:paraId="638C367C" w14:textId="77777777" w:rsidR="007826DE" w:rsidRPr="00BA076C" w:rsidRDefault="007826DE" w:rsidP="00A81CF9">
            <w:pPr>
              <w:rPr>
                <w:sz w:val="22"/>
                <w:szCs w:val="22"/>
              </w:rPr>
            </w:pPr>
            <w:r w:rsidRPr="00BA076C">
              <w:rPr>
                <w:sz w:val="22"/>
                <w:szCs w:val="22"/>
              </w:rPr>
              <w:t>Yes</w:t>
            </w:r>
          </w:p>
        </w:tc>
      </w:tr>
      <w:tr w:rsidR="007826DE" w:rsidRPr="00BA076C" w14:paraId="17384175" w14:textId="77777777" w:rsidTr="00A81CF9">
        <w:tc>
          <w:tcPr>
            <w:tcW w:w="3936" w:type="dxa"/>
          </w:tcPr>
          <w:p w14:paraId="19E1AF9C" w14:textId="77777777" w:rsidR="007826DE" w:rsidRPr="00BA076C" w:rsidRDefault="007826DE" w:rsidP="00A81CF9">
            <w:pPr>
              <w:rPr>
                <w:sz w:val="22"/>
                <w:szCs w:val="22"/>
              </w:rPr>
            </w:pPr>
            <w:r w:rsidRPr="00BA076C">
              <w:rPr>
                <w:b/>
                <w:bCs/>
                <w:i/>
                <w:iCs/>
                <w:sz w:val="22"/>
                <w:szCs w:val="22"/>
              </w:rPr>
              <w:t>HIV treatment and support for PLHIV</w:t>
            </w:r>
          </w:p>
        </w:tc>
        <w:tc>
          <w:tcPr>
            <w:tcW w:w="850" w:type="dxa"/>
          </w:tcPr>
          <w:p w14:paraId="021AB2EA" w14:textId="77777777" w:rsidR="007826DE" w:rsidRPr="00BA076C" w:rsidRDefault="007826DE" w:rsidP="00A81CF9">
            <w:pPr>
              <w:rPr>
                <w:sz w:val="22"/>
                <w:szCs w:val="22"/>
              </w:rPr>
            </w:pPr>
          </w:p>
        </w:tc>
        <w:tc>
          <w:tcPr>
            <w:tcW w:w="851" w:type="dxa"/>
          </w:tcPr>
          <w:p w14:paraId="554E7A2C" w14:textId="77777777" w:rsidR="007826DE" w:rsidRPr="00BA076C" w:rsidRDefault="007826DE" w:rsidP="00A81CF9">
            <w:pPr>
              <w:rPr>
                <w:sz w:val="22"/>
                <w:szCs w:val="22"/>
              </w:rPr>
            </w:pPr>
          </w:p>
        </w:tc>
        <w:tc>
          <w:tcPr>
            <w:tcW w:w="850" w:type="dxa"/>
          </w:tcPr>
          <w:p w14:paraId="3EB1C88C" w14:textId="77777777" w:rsidR="007826DE" w:rsidRPr="00BA076C" w:rsidRDefault="007826DE" w:rsidP="00A81CF9">
            <w:pPr>
              <w:rPr>
                <w:sz w:val="22"/>
                <w:szCs w:val="22"/>
              </w:rPr>
            </w:pPr>
          </w:p>
        </w:tc>
        <w:tc>
          <w:tcPr>
            <w:tcW w:w="851" w:type="dxa"/>
          </w:tcPr>
          <w:p w14:paraId="4567762E" w14:textId="77777777" w:rsidR="007826DE" w:rsidRPr="00BA076C" w:rsidRDefault="007826DE" w:rsidP="00A81CF9">
            <w:pPr>
              <w:rPr>
                <w:sz w:val="22"/>
                <w:szCs w:val="22"/>
              </w:rPr>
            </w:pPr>
          </w:p>
        </w:tc>
        <w:tc>
          <w:tcPr>
            <w:tcW w:w="850" w:type="dxa"/>
          </w:tcPr>
          <w:p w14:paraId="2D2D9BF4" w14:textId="77777777" w:rsidR="007826DE" w:rsidRPr="00BA076C" w:rsidRDefault="007826DE" w:rsidP="00A81CF9">
            <w:pPr>
              <w:rPr>
                <w:sz w:val="22"/>
                <w:szCs w:val="22"/>
              </w:rPr>
            </w:pPr>
          </w:p>
        </w:tc>
        <w:tc>
          <w:tcPr>
            <w:tcW w:w="851" w:type="dxa"/>
          </w:tcPr>
          <w:p w14:paraId="49C49FEE" w14:textId="77777777" w:rsidR="007826DE" w:rsidRPr="00BA076C" w:rsidRDefault="007826DE" w:rsidP="00A81CF9">
            <w:pPr>
              <w:rPr>
                <w:sz w:val="22"/>
                <w:szCs w:val="22"/>
              </w:rPr>
            </w:pPr>
          </w:p>
        </w:tc>
      </w:tr>
      <w:tr w:rsidR="007826DE" w:rsidRPr="00BA076C" w14:paraId="350F8F9F" w14:textId="77777777" w:rsidTr="00A81CF9">
        <w:tc>
          <w:tcPr>
            <w:tcW w:w="3936" w:type="dxa"/>
          </w:tcPr>
          <w:p w14:paraId="6433F0BB" w14:textId="77777777" w:rsidR="007826DE" w:rsidRPr="00BA076C" w:rsidRDefault="007826DE" w:rsidP="00A81CF9">
            <w:pPr>
              <w:rPr>
                <w:sz w:val="22"/>
                <w:szCs w:val="22"/>
              </w:rPr>
            </w:pPr>
            <w:r w:rsidRPr="00BA076C">
              <w:rPr>
                <w:sz w:val="22"/>
                <w:szCs w:val="22"/>
              </w:rPr>
              <w:t>The facility provides HIV case management</w:t>
            </w:r>
          </w:p>
        </w:tc>
        <w:tc>
          <w:tcPr>
            <w:tcW w:w="850" w:type="dxa"/>
          </w:tcPr>
          <w:p w14:paraId="37A71DDC" w14:textId="77777777" w:rsidR="007826DE" w:rsidRPr="00BA076C" w:rsidRDefault="007826DE" w:rsidP="00A81CF9">
            <w:pPr>
              <w:rPr>
                <w:sz w:val="22"/>
                <w:szCs w:val="22"/>
              </w:rPr>
            </w:pPr>
            <w:r w:rsidRPr="00BA076C">
              <w:rPr>
                <w:sz w:val="22"/>
                <w:szCs w:val="22"/>
              </w:rPr>
              <w:t>Partly</w:t>
            </w:r>
          </w:p>
        </w:tc>
        <w:tc>
          <w:tcPr>
            <w:tcW w:w="851" w:type="dxa"/>
          </w:tcPr>
          <w:p w14:paraId="2131584A" w14:textId="77777777" w:rsidR="007826DE" w:rsidRPr="00BA076C" w:rsidRDefault="007826DE" w:rsidP="00A81CF9">
            <w:pPr>
              <w:rPr>
                <w:sz w:val="22"/>
                <w:szCs w:val="22"/>
              </w:rPr>
            </w:pPr>
            <w:r w:rsidRPr="00BA076C">
              <w:rPr>
                <w:sz w:val="22"/>
                <w:szCs w:val="22"/>
              </w:rPr>
              <w:t>Yes</w:t>
            </w:r>
          </w:p>
        </w:tc>
        <w:tc>
          <w:tcPr>
            <w:tcW w:w="850" w:type="dxa"/>
          </w:tcPr>
          <w:p w14:paraId="7D14E0C7" w14:textId="77777777" w:rsidR="007826DE" w:rsidRPr="00BA076C" w:rsidRDefault="007826DE" w:rsidP="00A81CF9">
            <w:pPr>
              <w:rPr>
                <w:sz w:val="22"/>
                <w:szCs w:val="22"/>
              </w:rPr>
            </w:pPr>
            <w:r w:rsidRPr="00BA076C">
              <w:rPr>
                <w:sz w:val="22"/>
                <w:szCs w:val="22"/>
              </w:rPr>
              <w:t>--</w:t>
            </w:r>
          </w:p>
        </w:tc>
        <w:tc>
          <w:tcPr>
            <w:tcW w:w="851" w:type="dxa"/>
          </w:tcPr>
          <w:p w14:paraId="25002097" w14:textId="77777777" w:rsidR="007826DE" w:rsidRPr="00BA076C" w:rsidRDefault="007826DE" w:rsidP="00A81CF9">
            <w:pPr>
              <w:rPr>
                <w:sz w:val="22"/>
                <w:szCs w:val="22"/>
              </w:rPr>
            </w:pPr>
            <w:r w:rsidRPr="00BA076C">
              <w:rPr>
                <w:sz w:val="22"/>
                <w:szCs w:val="22"/>
              </w:rPr>
              <w:t>Yes</w:t>
            </w:r>
          </w:p>
        </w:tc>
        <w:tc>
          <w:tcPr>
            <w:tcW w:w="850" w:type="dxa"/>
          </w:tcPr>
          <w:p w14:paraId="10EF02B8" w14:textId="77777777" w:rsidR="007826DE" w:rsidRPr="00BA076C" w:rsidRDefault="007826DE" w:rsidP="00A81CF9">
            <w:pPr>
              <w:rPr>
                <w:sz w:val="22"/>
                <w:szCs w:val="22"/>
              </w:rPr>
            </w:pPr>
            <w:r w:rsidRPr="00BA076C">
              <w:rPr>
                <w:sz w:val="22"/>
                <w:szCs w:val="22"/>
              </w:rPr>
              <w:t>No,</w:t>
            </w:r>
            <w:r w:rsidRPr="00BA076C">
              <w:rPr>
                <w:sz w:val="18"/>
                <w:szCs w:val="18"/>
              </w:rPr>
              <w:t xml:space="preserve"> only for syphilis</w:t>
            </w:r>
          </w:p>
        </w:tc>
        <w:tc>
          <w:tcPr>
            <w:tcW w:w="851" w:type="dxa"/>
          </w:tcPr>
          <w:p w14:paraId="3C4819B9" w14:textId="77777777" w:rsidR="007826DE" w:rsidRPr="00BA076C" w:rsidRDefault="007826DE" w:rsidP="00A81CF9">
            <w:pPr>
              <w:rPr>
                <w:sz w:val="22"/>
                <w:szCs w:val="22"/>
              </w:rPr>
            </w:pPr>
            <w:r w:rsidRPr="00BA076C">
              <w:rPr>
                <w:sz w:val="22"/>
                <w:szCs w:val="22"/>
              </w:rPr>
              <w:t>Yes</w:t>
            </w:r>
          </w:p>
        </w:tc>
      </w:tr>
      <w:tr w:rsidR="007826DE" w:rsidRPr="00BA076C" w14:paraId="4E1FABF9" w14:textId="77777777" w:rsidTr="00A81CF9">
        <w:tc>
          <w:tcPr>
            <w:tcW w:w="3936" w:type="dxa"/>
          </w:tcPr>
          <w:p w14:paraId="31059031" w14:textId="77777777" w:rsidR="007826DE" w:rsidRPr="00BA076C" w:rsidRDefault="007826DE" w:rsidP="00A81CF9">
            <w:pPr>
              <w:rPr>
                <w:sz w:val="22"/>
                <w:szCs w:val="22"/>
              </w:rPr>
            </w:pPr>
            <w:r w:rsidRPr="00BA076C">
              <w:rPr>
                <w:sz w:val="22"/>
                <w:szCs w:val="22"/>
              </w:rPr>
              <w:t>The facility provides HIV peer support services</w:t>
            </w:r>
          </w:p>
        </w:tc>
        <w:tc>
          <w:tcPr>
            <w:tcW w:w="850" w:type="dxa"/>
          </w:tcPr>
          <w:p w14:paraId="3D7981F1" w14:textId="77777777" w:rsidR="007826DE" w:rsidRPr="00BA076C" w:rsidRDefault="007826DE" w:rsidP="00A81CF9">
            <w:pPr>
              <w:rPr>
                <w:sz w:val="22"/>
                <w:szCs w:val="22"/>
              </w:rPr>
            </w:pPr>
            <w:r w:rsidRPr="00BA076C">
              <w:rPr>
                <w:sz w:val="22"/>
                <w:szCs w:val="22"/>
              </w:rPr>
              <w:t>Yes</w:t>
            </w:r>
          </w:p>
        </w:tc>
        <w:tc>
          <w:tcPr>
            <w:tcW w:w="851" w:type="dxa"/>
          </w:tcPr>
          <w:p w14:paraId="797AC1BB" w14:textId="77777777" w:rsidR="007826DE" w:rsidRPr="00BA076C" w:rsidRDefault="007826DE" w:rsidP="00A81CF9">
            <w:pPr>
              <w:rPr>
                <w:sz w:val="22"/>
                <w:szCs w:val="22"/>
              </w:rPr>
            </w:pPr>
            <w:r w:rsidRPr="00BA076C">
              <w:rPr>
                <w:sz w:val="22"/>
                <w:szCs w:val="22"/>
              </w:rPr>
              <w:t>Yes</w:t>
            </w:r>
          </w:p>
        </w:tc>
        <w:tc>
          <w:tcPr>
            <w:tcW w:w="850" w:type="dxa"/>
          </w:tcPr>
          <w:p w14:paraId="75671233" w14:textId="77777777" w:rsidR="007826DE" w:rsidRPr="00BA076C" w:rsidRDefault="007826DE" w:rsidP="00A81CF9">
            <w:pPr>
              <w:rPr>
                <w:sz w:val="22"/>
                <w:szCs w:val="22"/>
              </w:rPr>
            </w:pPr>
            <w:r w:rsidRPr="00BA076C">
              <w:rPr>
                <w:sz w:val="22"/>
                <w:szCs w:val="22"/>
              </w:rPr>
              <w:t>--</w:t>
            </w:r>
          </w:p>
        </w:tc>
        <w:tc>
          <w:tcPr>
            <w:tcW w:w="851" w:type="dxa"/>
          </w:tcPr>
          <w:p w14:paraId="0E3224B1" w14:textId="77777777" w:rsidR="007826DE" w:rsidRPr="00BA076C" w:rsidRDefault="007826DE" w:rsidP="00A81CF9">
            <w:pPr>
              <w:rPr>
                <w:sz w:val="22"/>
                <w:szCs w:val="22"/>
              </w:rPr>
            </w:pPr>
            <w:r w:rsidRPr="00BA076C">
              <w:rPr>
                <w:sz w:val="22"/>
                <w:szCs w:val="22"/>
              </w:rPr>
              <w:t>Partly</w:t>
            </w:r>
          </w:p>
        </w:tc>
        <w:tc>
          <w:tcPr>
            <w:tcW w:w="850" w:type="dxa"/>
          </w:tcPr>
          <w:p w14:paraId="34B65F03" w14:textId="77777777" w:rsidR="007826DE" w:rsidRPr="00BA076C" w:rsidRDefault="007826DE" w:rsidP="00A81CF9">
            <w:pPr>
              <w:rPr>
                <w:sz w:val="22"/>
                <w:szCs w:val="22"/>
              </w:rPr>
            </w:pPr>
            <w:r w:rsidRPr="00BA076C">
              <w:rPr>
                <w:sz w:val="22"/>
                <w:szCs w:val="22"/>
              </w:rPr>
              <w:t>N/A</w:t>
            </w:r>
          </w:p>
        </w:tc>
        <w:tc>
          <w:tcPr>
            <w:tcW w:w="851" w:type="dxa"/>
          </w:tcPr>
          <w:p w14:paraId="5367BF38" w14:textId="77777777" w:rsidR="007826DE" w:rsidRPr="00BA076C" w:rsidRDefault="007826DE" w:rsidP="00A81CF9">
            <w:pPr>
              <w:rPr>
                <w:sz w:val="22"/>
                <w:szCs w:val="22"/>
              </w:rPr>
            </w:pPr>
            <w:r w:rsidRPr="00BA076C">
              <w:rPr>
                <w:sz w:val="22"/>
                <w:szCs w:val="22"/>
              </w:rPr>
              <w:t>No</w:t>
            </w:r>
          </w:p>
        </w:tc>
      </w:tr>
      <w:tr w:rsidR="007826DE" w:rsidRPr="00BA076C" w14:paraId="3545D65F" w14:textId="77777777" w:rsidTr="00A81CF9">
        <w:tc>
          <w:tcPr>
            <w:tcW w:w="3936" w:type="dxa"/>
          </w:tcPr>
          <w:p w14:paraId="30154720" w14:textId="77777777" w:rsidR="007826DE" w:rsidRPr="00BA076C" w:rsidRDefault="007826DE" w:rsidP="00A81CF9">
            <w:pPr>
              <w:rPr>
                <w:sz w:val="22"/>
                <w:szCs w:val="22"/>
              </w:rPr>
            </w:pPr>
            <w:r w:rsidRPr="00BA076C">
              <w:rPr>
                <w:sz w:val="22"/>
                <w:szCs w:val="22"/>
              </w:rPr>
              <w:t>The facility has CD4 count tests available</w:t>
            </w:r>
          </w:p>
        </w:tc>
        <w:tc>
          <w:tcPr>
            <w:tcW w:w="850" w:type="dxa"/>
          </w:tcPr>
          <w:p w14:paraId="3B565E08" w14:textId="77777777" w:rsidR="007826DE" w:rsidRPr="00BA076C" w:rsidRDefault="007826DE" w:rsidP="00A81CF9">
            <w:pPr>
              <w:rPr>
                <w:sz w:val="22"/>
                <w:szCs w:val="22"/>
              </w:rPr>
            </w:pPr>
            <w:r w:rsidRPr="00BA076C">
              <w:rPr>
                <w:sz w:val="22"/>
                <w:szCs w:val="22"/>
              </w:rPr>
              <w:t>No</w:t>
            </w:r>
          </w:p>
        </w:tc>
        <w:tc>
          <w:tcPr>
            <w:tcW w:w="851" w:type="dxa"/>
          </w:tcPr>
          <w:p w14:paraId="7B6236B7" w14:textId="77777777" w:rsidR="007826DE" w:rsidRPr="00BA076C" w:rsidRDefault="007826DE" w:rsidP="00A81CF9">
            <w:pPr>
              <w:rPr>
                <w:sz w:val="22"/>
                <w:szCs w:val="22"/>
              </w:rPr>
            </w:pPr>
            <w:r w:rsidRPr="00BA076C">
              <w:rPr>
                <w:sz w:val="22"/>
                <w:szCs w:val="22"/>
              </w:rPr>
              <w:t>No</w:t>
            </w:r>
          </w:p>
        </w:tc>
        <w:tc>
          <w:tcPr>
            <w:tcW w:w="850" w:type="dxa"/>
          </w:tcPr>
          <w:p w14:paraId="01D9F435" w14:textId="77777777" w:rsidR="007826DE" w:rsidRPr="00BA076C" w:rsidRDefault="007826DE" w:rsidP="00A81CF9">
            <w:pPr>
              <w:rPr>
                <w:sz w:val="22"/>
                <w:szCs w:val="22"/>
              </w:rPr>
            </w:pPr>
            <w:r w:rsidRPr="00BA076C">
              <w:rPr>
                <w:sz w:val="22"/>
                <w:szCs w:val="22"/>
              </w:rPr>
              <w:t>No</w:t>
            </w:r>
          </w:p>
        </w:tc>
        <w:tc>
          <w:tcPr>
            <w:tcW w:w="851" w:type="dxa"/>
          </w:tcPr>
          <w:p w14:paraId="217A541F" w14:textId="77777777" w:rsidR="007826DE" w:rsidRPr="00BA076C" w:rsidRDefault="007826DE" w:rsidP="00A81CF9">
            <w:pPr>
              <w:rPr>
                <w:sz w:val="22"/>
                <w:szCs w:val="22"/>
              </w:rPr>
            </w:pPr>
            <w:r w:rsidRPr="00BA076C">
              <w:rPr>
                <w:sz w:val="22"/>
                <w:szCs w:val="22"/>
              </w:rPr>
              <w:t>Yes</w:t>
            </w:r>
          </w:p>
        </w:tc>
        <w:tc>
          <w:tcPr>
            <w:tcW w:w="850" w:type="dxa"/>
          </w:tcPr>
          <w:p w14:paraId="6CF9EBF3" w14:textId="77777777" w:rsidR="007826DE" w:rsidRPr="00BA076C" w:rsidRDefault="007826DE" w:rsidP="00A81CF9">
            <w:pPr>
              <w:rPr>
                <w:sz w:val="22"/>
                <w:szCs w:val="22"/>
              </w:rPr>
            </w:pPr>
            <w:r w:rsidRPr="00BA076C">
              <w:rPr>
                <w:sz w:val="22"/>
                <w:szCs w:val="22"/>
              </w:rPr>
              <w:t>No</w:t>
            </w:r>
          </w:p>
        </w:tc>
        <w:tc>
          <w:tcPr>
            <w:tcW w:w="851" w:type="dxa"/>
          </w:tcPr>
          <w:p w14:paraId="4ADDAD15" w14:textId="77777777" w:rsidR="007826DE" w:rsidRPr="00BA076C" w:rsidRDefault="007826DE" w:rsidP="00A81CF9">
            <w:pPr>
              <w:rPr>
                <w:sz w:val="22"/>
                <w:szCs w:val="22"/>
              </w:rPr>
            </w:pPr>
          </w:p>
        </w:tc>
      </w:tr>
      <w:tr w:rsidR="007826DE" w:rsidRPr="00BA076C" w14:paraId="7D2C058D" w14:textId="77777777" w:rsidTr="00A81CF9">
        <w:tc>
          <w:tcPr>
            <w:tcW w:w="3936" w:type="dxa"/>
          </w:tcPr>
          <w:p w14:paraId="533DC8E3" w14:textId="77777777" w:rsidR="007826DE" w:rsidRPr="00BA076C" w:rsidRDefault="007826DE" w:rsidP="00A81CF9">
            <w:pPr>
              <w:rPr>
                <w:sz w:val="22"/>
                <w:szCs w:val="22"/>
              </w:rPr>
            </w:pPr>
            <w:r w:rsidRPr="00BA076C">
              <w:rPr>
                <w:sz w:val="22"/>
                <w:szCs w:val="22"/>
              </w:rPr>
              <w:t>The facility has viral load testing service</w:t>
            </w:r>
          </w:p>
        </w:tc>
        <w:tc>
          <w:tcPr>
            <w:tcW w:w="850" w:type="dxa"/>
          </w:tcPr>
          <w:p w14:paraId="04508628" w14:textId="77777777" w:rsidR="007826DE" w:rsidRPr="00BA076C" w:rsidRDefault="007826DE" w:rsidP="00A81CF9">
            <w:pPr>
              <w:rPr>
                <w:sz w:val="22"/>
                <w:szCs w:val="22"/>
              </w:rPr>
            </w:pPr>
            <w:r w:rsidRPr="00BA076C">
              <w:rPr>
                <w:sz w:val="22"/>
                <w:szCs w:val="22"/>
              </w:rPr>
              <w:t>No</w:t>
            </w:r>
          </w:p>
        </w:tc>
        <w:tc>
          <w:tcPr>
            <w:tcW w:w="851" w:type="dxa"/>
          </w:tcPr>
          <w:p w14:paraId="20377045" w14:textId="77777777" w:rsidR="007826DE" w:rsidRPr="00BA076C" w:rsidRDefault="007826DE" w:rsidP="00A81CF9">
            <w:pPr>
              <w:rPr>
                <w:sz w:val="22"/>
                <w:szCs w:val="22"/>
              </w:rPr>
            </w:pPr>
            <w:r w:rsidRPr="00BA076C">
              <w:rPr>
                <w:sz w:val="22"/>
                <w:szCs w:val="22"/>
              </w:rPr>
              <w:t>No</w:t>
            </w:r>
          </w:p>
        </w:tc>
        <w:tc>
          <w:tcPr>
            <w:tcW w:w="850" w:type="dxa"/>
          </w:tcPr>
          <w:p w14:paraId="09DAC257" w14:textId="77777777" w:rsidR="007826DE" w:rsidRPr="00BA076C" w:rsidRDefault="007826DE" w:rsidP="00A81CF9">
            <w:pPr>
              <w:rPr>
                <w:sz w:val="22"/>
                <w:szCs w:val="22"/>
              </w:rPr>
            </w:pPr>
            <w:r w:rsidRPr="00BA076C">
              <w:rPr>
                <w:sz w:val="22"/>
                <w:szCs w:val="22"/>
              </w:rPr>
              <w:t>No</w:t>
            </w:r>
          </w:p>
        </w:tc>
        <w:tc>
          <w:tcPr>
            <w:tcW w:w="851" w:type="dxa"/>
          </w:tcPr>
          <w:p w14:paraId="285E2AB8" w14:textId="77777777" w:rsidR="007826DE" w:rsidRPr="00BA076C" w:rsidRDefault="007826DE" w:rsidP="00A81CF9">
            <w:pPr>
              <w:rPr>
                <w:sz w:val="22"/>
                <w:szCs w:val="22"/>
              </w:rPr>
            </w:pPr>
            <w:r w:rsidRPr="00BA076C">
              <w:rPr>
                <w:sz w:val="22"/>
                <w:szCs w:val="22"/>
              </w:rPr>
              <w:t>Yes</w:t>
            </w:r>
          </w:p>
        </w:tc>
        <w:tc>
          <w:tcPr>
            <w:tcW w:w="850" w:type="dxa"/>
          </w:tcPr>
          <w:p w14:paraId="3F99A7A4" w14:textId="77777777" w:rsidR="007826DE" w:rsidRPr="00BA076C" w:rsidRDefault="007826DE" w:rsidP="00A81CF9">
            <w:pPr>
              <w:rPr>
                <w:sz w:val="22"/>
                <w:szCs w:val="22"/>
              </w:rPr>
            </w:pPr>
            <w:r w:rsidRPr="00BA076C">
              <w:rPr>
                <w:sz w:val="22"/>
                <w:szCs w:val="22"/>
              </w:rPr>
              <w:t>No</w:t>
            </w:r>
          </w:p>
        </w:tc>
        <w:tc>
          <w:tcPr>
            <w:tcW w:w="851" w:type="dxa"/>
          </w:tcPr>
          <w:p w14:paraId="04C10D68" w14:textId="77777777" w:rsidR="007826DE" w:rsidRPr="00BA076C" w:rsidRDefault="007826DE" w:rsidP="00A81CF9">
            <w:pPr>
              <w:rPr>
                <w:sz w:val="22"/>
                <w:szCs w:val="22"/>
              </w:rPr>
            </w:pPr>
          </w:p>
        </w:tc>
      </w:tr>
      <w:tr w:rsidR="007826DE" w:rsidRPr="00BA076C" w14:paraId="35B2DF59" w14:textId="77777777" w:rsidTr="00A81CF9">
        <w:tc>
          <w:tcPr>
            <w:tcW w:w="3936" w:type="dxa"/>
          </w:tcPr>
          <w:p w14:paraId="1CDDE9F6" w14:textId="77777777" w:rsidR="007826DE" w:rsidRPr="00BA076C" w:rsidRDefault="007826DE" w:rsidP="00A81CF9">
            <w:pPr>
              <w:rPr>
                <w:sz w:val="22"/>
                <w:szCs w:val="22"/>
              </w:rPr>
            </w:pPr>
            <w:r w:rsidRPr="00BA076C">
              <w:rPr>
                <w:sz w:val="22"/>
                <w:szCs w:val="22"/>
              </w:rPr>
              <w:t>The facility provides first-line ART treatment</w:t>
            </w:r>
          </w:p>
        </w:tc>
        <w:tc>
          <w:tcPr>
            <w:tcW w:w="850" w:type="dxa"/>
          </w:tcPr>
          <w:p w14:paraId="08654009" w14:textId="77777777" w:rsidR="007826DE" w:rsidRPr="00BA076C" w:rsidRDefault="007826DE" w:rsidP="00A81CF9">
            <w:pPr>
              <w:rPr>
                <w:sz w:val="22"/>
                <w:szCs w:val="22"/>
              </w:rPr>
            </w:pPr>
            <w:r w:rsidRPr="00BA076C">
              <w:rPr>
                <w:sz w:val="22"/>
                <w:szCs w:val="22"/>
              </w:rPr>
              <w:t>No</w:t>
            </w:r>
          </w:p>
        </w:tc>
        <w:tc>
          <w:tcPr>
            <w:tcW w:w="851" w:type="dxa"/>
          </w:tcPr>
          <w:p w14:paraId="2F565F8E" w14:textId="77777777" w:rsidR="007826DE" w:rsidRPr="00BA076C" w:rsidRDefault="007826DE" w:rsidP="00A81CF9">
            <w:pPr>
              <w:rPr>
                <w:sz w:val="22"/>
                <w:szCs w:val="22"/>
              </w:rPr>
            </w:pPr>
            <w:r w:rsidRPr="00BA076C">
              <w:rPr>
                <w:sz w:val="22"/>
                <w:szCs w:val="22"/>
              </w:rPr>
              <w:t>Yes</w:t>
            </w:r>
          </w:p>
        </w:tc>
        <w:tc>
          <w:tcPr>
            <w:tcW w:w="850" w:type="dxa"/>
          </w:tcPr>
          <w:p w14:paraId="1F9C8C9A" w14:textId="77777777" w:rsidR="007826DE" w:rsidRPr="00BA076C" w:rsidRDefault="007826DE" w:rsidP="00A81CF9">
            <w:pPr>
              <w:rPr>
                <w:sz w:val="22"/>
                <w:szCs w:val="22"/>
              </w:rPr>
            </w:pPr>
            <w:r w:rsidRPr="00BA076C">
              <w:rPr>
                <w:sz w:val="22"/>
                <w:szCs w:val="22"/>
              </w:rPr>
              <w:t>--</w:t>
            </w:r>
          </w:p>
        </w:tc>
        <w:tc>
          <w:tcPr>
            <w:tcW w:w="851" w:type="dxa"/>
          </w:tcPr>
          <w:p w14:paraId="53CAA465" w14:textId="77777777" w:rsidR="007826DE" w:rsidRPr="00BA076C" w:rsidRDefault="007826DE" w:rsidP="00A81CF9">
            <w:pPr>
              <w:rPr>
                <w:sz w:val="22"/>
                <w:szCs w:val="22"/>
              </w:rPr>
            </w:pPr>
            <w:r w:rsidRPr="00BA076C">
              <w:rPr>
                <w:sz w:val="22"/>
                <w:szCs w:val="22"/>
              </w:rPr>
              <w:t>Yes</w:t>
            </w:r>
          </w:p>
        </w:tc>
        <w:tc>
          <w:tcPr>
            <w:tcW w:w="850" w:type="dxa"/>
          </w:tcPr>
          <w:p w14:paraId="2011963A" w14:textId="77777777" w:rsidR="007826DE" w:rsidRPr="00BA076C" w:rsidRDefault="007826DE" w:rsidP="00A81CF9">
            <w:pPr>
              <w:rPr>
                <w:sz w:val="22"/>
                <w:szCs w:val="22"/>
              </w:rPr>
            </w:pPr>
            <w:r w:rsidRPr="00BA076C">
              <w:rPr>
                <w:sz w:val="22"/>
                <w:szCs w:val="22"/>
              </w:rPr>
              <w:t>No</w:t>
            </w:r>
          </w:p>
        </w:tc>
        <w:tc>
          <w:tcPr>
            <w:tcW w:w="851" w:type="dxa"/>
          </w:tcPr>
          <w:p w14:paraId="5DBCF93F" w14:textId="77777777" w:rsidR="007826DE" w:rsidRPr="00BA076C" w:rsidRDefault="007826DE" w:rsidP="00A81CF9">
            <w:pPr>
              <w:rPr>
                <w:sz w:val="22"/>
                <w:szCs w:val="22"/>
              </w:rPr>
            </w:pPr>
          </w:p>
        </w:tc>
      </w:tr>
      <w:tr w:rsidR="007826DE" w:rsidRPr="00BA076C" w14:paraId="6948C5D2" w14:textId="77777777" w:rsidTr="00A81CF9">
        <w:tc>
          <w:tcPr>
            <w:tcW w:w="3936" w:type="dxa"/>
          </w:tcPr>
          <w:p w14:paraId="2A2F1DAB" w14:textId="77777777" w:rsidR="007826DE" w:rsidRPr="00BA076C" w:rsidRDefault="007826DE" w:rsidP="00A81CF9">
            <w:pPr>
              <w:rPr>
                <w:sz w:val="22"/>
                <w:szCs w:val="22"/>
              </w:rPr>
            </w:pPr>
            <w:r w:rsidRPr="00BA076C">
              <w:rPr>
                <w:sz w:val="22"/>
                <w:szCs w:val="22"/>
              </w:rPr>
              <w:t>The facility provides second-line ART treatment</w:t>
            </w:r>
          </w:p>
        </w:tc>
        <w:tc>
          <w:tcPr>
            <w:tcW w:w="850" w:type="dxa"/>
          </w:tcPr>
          <w:p w14:paraId="6C91F5C5" w14:textId="77777777" w:rsidR="007826DE" w:rsidRPr="00BA076C" w:rsidRDefault="007826DE" w:rsidP="00A81CF9">
            <w:pPr>
              <w:rPr>
                <w:sz w:val="22"/>
                <w:szCs w:val="22"/>
              </w:rPr>
            </w:pPr>
            <w:r w:rsidRPr="00BA076C">
              <w:rPr>
                <w:sz w:val="22"/>
                <w:szCs w:val="22"/>
              </w:rPr>
              <w:t>No</w:t>
            </w:r>
          </w:p>
        </w:tc>
        <w:tc>
          <w:tcPr>
            <w:tcW w:w="851" w:type="dxa"/>
          </w:tcPr>
          <w:p w14:paraId="368E7FCD" w14:textId="77777777" w:rsidR="007826DE" w:rsidRPr="00BA076C" w:rsidRDefault="007826DE" w:rsidP="00A81CF9">
            <w:pPr>
              <w:rPr>
                <w:sz w:val="22"/>
                <w:szCs w:val="22"/>
              </w:rPr>
            </w:pPr>
            <w:r w:rsidRPr="00BA076C">
              <w:rPr>
                <w:sz w:val="22"/>
                <w:szCs w:val="22"/>
              </w:rPr>
              <w:t>Yes</w:t>
            </w:r>
          </w:p>
        </w:tc>
        <w:tc>
          <w:tcPr>
            <w:tcW w:w="850" w:type="dxa"/>
          </w:tcPr>
          <w:p w14:paraId="13C9B16B" w14:textId="77777777" w:rsidR="007826DE" w:rsidRPr="00BA076C" w:rsidRDefault="007826DE" w:rsidP="00A81CF9">
            <w:pPr>
              <w:rPr>
                <w:sz w:val="22"/>
                <w:szCs w:val="22"/>
              </w:rPr>
            </w:pPr>
            <w:r w:rsidRPr="00BA076C">
              <w:rPr>
                <w:sz w:val="22"/>
                <w:szCs w:val="22"/>
              </w:rPr>
              <w:t>--</w:t>
            </w:r>
          </w:p>
        </w:tc>
        <w:tc>
          <w:tcPr>
            <w:tcW w:w="851" w:type="dxa"/>
          </w:tcPr>
          <w:p w14:paraId="3BA81676" w14:textId="77777777" w:rsidR="007826DE" w:rsidRPr="00BA076C" w:rsidRDefault="007826DE" w:rsidP="00A81CF9">
            <w:pPr>
              <w:rPr>
                <w:sz w:val="22"/>
                <w:szCs w:val="22"/>
              </w:rPr>
            </w:pPr>
            <w:r w:rsidRPr="00BA076C">
              <w:rPr>
                <w:sz w:val="22"/>
                <w:szCs w:val="22"/>
              </w:rPr>
              <w:t>Yes</w:t>
            </w:r>
          </w:p>
        </w:tc>
        <w:tc>
          <w:tcPr>
            <w:tcW w:w="850" w:type="dxa"/>
          </w:tcPr>
          <w:p w14:paraId="3A72765F" w14:textId="77777777" w:rsidR="007826DE" w:rsidRPr="00BA076C" w:rsidRDefault="007826DE" w:rsidP="00A81CF9">
            <w:pPr>
              <w:rPr>
                <w:sz w:val="22"/>
                <w:szCs w:val="22"/>
              </w:rPr>
            </w:pPr>
            <w:r w:rsidRPr="00BA076C">
              <w:rPr>
                <w:sz w:val="22"/>
                <w:szCs w:val="22"/>
              </w:rPr>
              <w:t>No</w:t>
            </w:r>
          </w:p>
        </w:tc>
        <w:tc>
          <w:tcPr>
            <w:tcW w:w="851" w:type="dxa"/>
          </w:tcPr>
          <w:p w14:paraId="5433FB9E" w14:textId="77777777" w:rsidR="007826DE" w:rsidRPr="00BA076C" w:rsidRDefault="007826DE" w:rsidP="00A81CF9">
            <w:pPr>
              <w:rPr>
                <w:sz w:val="22"/>
                <w:szCs w:val="22"/>
              </w:rPr>
            </w:pPr>
          </w:p>
        </w:tc>
      </w:tr>
      <w:tr w:rsidR="007826DE" w:rsidRPr="00BA076C" w14:paraId="0B84DEF1" w14:textId="77777777" w:rsidTr="00A81CF9">
        <w:tc>
          <w:tcPr>
            <w:tcW w:w="3936" w:type="dxa"/>
          </w:tcPr>
          <w:p w14:paraId="27D9F8EF" w14:textId="77777777" w:rsidR="007826DE" w:rsidRPr="00BA076C" w:rsidRDefault="007826DE" w:rsidP="00A81CF9">
            <w:pPr>
              <w:rPr>
                <w:sz w:val="22"/>
                <w:szCs w:val="22"/>
              </w:rPr>
            </w:pPr>
            <w:r w:rsidRPr="00BA076C">
              <w:rPr>
                <w:sz w:val="22"/>
                <w:szCs w:val="22"/>
              </w:rPr>
              <w:t>The facility can treat opportunistic infections</w:t>
            </w:r>
          </w:p>
        </w:tc>
        <w:tc>
          <w:tcPr>
            <w:tcW w:w="850" w:type="dxa"/>
          </w:tcPr>
          <w:p w14:paraId="702FB506" w14:textId="77777777" w:rsidR="007826DE" w:rsidRPr="00BA076C" w:rsidRDefault="007826DE" w:rsidP="00A81CF9">
            <w:pPr>
              <w:rPr>
                <w:sz w:val="22"/>
                <w:szCs w:val="22"/>
              </w:rPr>
            </w:pPr>
            <w:r w:rsidRPr="00BA076C">
              <w:rPr>
                <w:sz w:val="22"/>
                <w:szCs w:val="22"/>
              </w:rPr>
              <w:t>No</w:t>
            </w:r>
          </w:p>
        </w:tc>
        <w:tc>
          <w:tcPr>
            <w:tcW w:w="851" w:type="dxa"/>
          </w:tcPr>
          <w:p w14:paraId="71409CF7" w14:textId="77777777" w:rsidR="007826DE" w:rsidRPr="00BA076C" w:rsidRDefault="007826DE" w:rsidP="00A81CF9">
            <w:pPr>
              <w:rPr>
                <w:sz w:val="22"/>
                <w:szCs w:val="22"/>
              </w:rPr>
            </w:pPr>
            <w:r w:rsidRPr="00BA076C">
              <w:rPr>
                <w:sz w:val="22"/>
                <w:szCs w:val="22"/>
              </w:rPr>
              <w:t>Yes</w:t>
            </w:r>
          </w:p>
        </w:tc>
        <w:tc>
          <w:tcPr>
            <w:tcW w:w="850" w:type="dxa"/>
          </w:tcPr>
          <w:p w14:paraId="56D29E40" w14:textId="77777777" w:rsidR="007826DE" w:rsidRPr="00BA076C" w:rsidRDefault="007826DE" w:rsidP="00A81CF9">
            <w:pPr>
              <w:rPr>
                <w:sz w:val="22"/>
                <w:szCs w:val="22"/>
              </w:rPr>
            </w:pPr>
            <w:r w:rsidRPr="00BA076C">
              <w:rPr>
                <w:sz w:val="22"/>
                <w:szCs w:val="22"/>
              </w:rPr>
              <w:t>--</w:t>
            </w:r>
          </w:p>
        </w:tc>
        <w:tc>
          <w:tcPr>
            <w:tcW w:w="851" w:type="dxa"/>
          </w:tcPr>
          <w:p w14:paraId="690DD417" w14:textId="77777777" w:rsidR="007826DE" w:rsidRPr="00BA076C" w:rsidRDefault="007826DE" w:rsidP="00A81CF9">
            <w:pPr>
              <w:rPr>
                <w:sz w:val="22"/>
                <w:szCs w:val="22"/>
              </w:rPr>
            </w:pPr>
            <w:r w:rsidRPr="00BA076C">
              <w:rPr>
                <w:sz w:val="22"/>
                <w:szCs w:val="22"/>
              </w:rPr>
              <w:t>Yes</w:t>
            </w:r>
          </w:p>
        </w:tc>
        <w:tc>
          <w:tcPr>
            <w:tcW w:w="850" w:type="dxa"/>
          </w:tcPr>
          <w:p w14:paraId="528E6433" w14:textId="77777777" w:rsidR="007826DE" w:rsidRPr="00BA076C" w:rsidRDefault="007826DE" w:rsidP="00A81CF9">
            <w:pPr>
              <w:rPr>
                <w:sz w:val="22"/>
                <w:szCs w:val="22"/>
              </w:rPr>
            </w:pPr>
            <w:r w:rsidRPr="00BA076C">
              <w:rPr>
                <w:sz w:val="22"/>
                <w:szCs w:val="22"/>
              </w:rPr>
              <w:t>No</w:t>
            </w:r>
          </w:p>
        </w:tc>
        <w:tc>
          <w:tcPr>
            <w:tcW w:w="851" w:type="dxa"/>
          </w:tcPr>
          <w:p w14:paraId="3BA6DD4E" w14:textId="77777777" w:rsidR="007826DE" w:rsidRPr="00BA076C" w:rsidRDefault="007826DE" w:rsidP="00A81CF9">
            <w:pPr>
              <w:rPr>
                <w:sz w:val="22"/>
                <w:szCs w:val="22"/>
              </w:rPr>
            </w:pPr>
          </w:p>
        </w:tc>
      </w:tr>
      <w:tr w:rsidR="007826DE" w:rsidRPr="00BA076C" w14:paraId="08229660" w14:textId="77777777" w:rsidTr="00A81CF9">
        <w:tc>
          <w:tcPr>
            <w:tcW w:w="3936" w:type="dxa"/>
          </w:tcPr>
          <w:p w14:paraId="036982B8" w14:textId="77777777" w:rsidR="007826DE" w:rsidRPr="00BA076C" w:rsidRDefault="007826DE" w:rsidP="00A81CF9">
            <w:pPr>
              <w:rPr>
                <w:sz w:val="22"/>
                <w:szCs w:val="22"/>
              </w:rPr>
            </w:pPr>
            <w:r w:rsidRPr="00BA076C">
              <w:rPr>
                <w:sz w:val="22"/>
                <w:szCs w:val="22"/>
              </w:rPr>
              <w:t>The facility provides referral of PLHIV to PLHIV support group or PLHIV peer support</w:t>
            </w:r>
          </w:p>
        </w:tc>
        <w:tc>
          <w:tcPr>
            <w:tcW w:w="850" w:type="dxa"/>
          </w:tcPr>
          <w:p w14:paraId="01C8850B" w14:textId="77777777" w:rsidR="007826DE" w:rsidRPr="00BA076C" w:rsidRDefault="007826DE" w:rsidP="00A81CF9">
            <w:pPr>
              <w:rPr>
                <w:sz w:val="22"/>
                <w:szCs w:val="22"/>
              </w:rPr>
            </w:pPr>
            <w:r w:rsidRPr="00BA076C">
              <w:rPr>
                <w:sz w:val="22"/>
                <w:szCs w:val="22"/>
              </w:rPr>
              <w:t>Yes</w:t>
            </w:r>
          </w:p>
        </w:tc>
        <w:tc>
          <w:tcPr>
            <w:tcW w:w="851" w:type="dxa"/>
          </w:tcPr>
          <w:p w14:paraId="04A4B351" w14:textId="77777777" w:rsidR="007826DE" w:rsidRPr="00BA076C" w:rsidRDefault="007826DE" w:rsidP="00A81CF9">
            <w:pPr>
              <w:rPr>
                <w:sz w:val="22"/>
                <w:szCs w:val="22"/>
              </w:rPr>
            </w:pPr>
            <w:r w:rsidRPr="00BA076C">
              <w:rPr>
                <w:sz w:val="22"/>
                <w:szCs w:val="22"/>
              </w:rPr>
              <w:t>Yes</w:t>
            </w:r>
          </w:p>
        </w:tc>
        <w:tc>
          <w:tcPr>
            <w:tcW w:w="850" w:type="dxa"/>
          </w:tcPr>
          <w:p w14:paraId="3D7FE65F" w14:textId="77777777" w:rsidR="007826DE" w:rsidRPr="00BA076C" w:rsidRDefault="007826DE" w:rsidP="00A81CF9">
            <w:pPr>
              <w:rPr>
                <w:sz w:val="22"/>
                <w:szCs w:val="22"/>
              </w:rPr>
            </w:pPr>
            <w:r w:rsidRPr="00BA076C">
              <w:rPr>
                <w:sz w:val="22"/>
                <w:szCs w:val="22"/>
              </w:rPr>
              <w:t>--</w:t>
            </w:r>
          </w:p>
        </w:tc>
        <w:tc>
          <w:tcPr>
            <w:tcW w:w="851" w:type="dxa"/>
          </w:tcPr>
          <w:p w14:paraId="6EB5A0F8" w14:textId="77777777" w:rsidR="007826DE" w:rsidRPr="00BA076C" w:rsidRDefault="007826DE" w:rsidP="00A81CF9">
            <w:pPr>
              <w:rPr>
                <w:sz w:val="22"/>
                <w:szCs w:val="22"/>
              </w:rPr>
            </w:pPr>
            <w:r w:rsidRPr="00BA076C">
              <w:rPr>
                <w:sz w:val="22"/>
                <w:szCs w:val="22"/>
              </w:rPr>
              <w:t>Partly</w:t>
            </w:r>
          </w:p>
        </w:tc>
        <w:tc>
          <w:tcPr>
            <w:tcW w:w="850" w:type="dxa"/>
          </w:tcPr>
          <w:p w14:paraId="48ED2C2D" w14:textId="77777777" w:rsidR="007826DE" w:rsidRPr="00BA076C" w:rsidRDefault="007826DE" w:rsidP="00A81CF9">
            <w:pPr>
              <w:rPr>
                <w:sz w:val="22"/>
                <w:szCs w:val="22"/>
              </w:rPr>
            </w:pPr>
            <w:r w:rsidRPr="00BA076C">
              <w:rPr>
                <w:sz w:val="22"/>
                <w:szCs w:val="22"/>
              </w:rPr>
              <w:t>No</w:t>
            </w:r>
          </w:p>
        </w:tc>
        <w:tc>
          <w:tcPr>
            <w:tcW w:w="851" w:type="dxa"/>
          </w:tcPr>
          <w:p w14:paraId="4DC48B58" w14:textId="77777777" w:rsidR="007826DE" w:rsidRPr="00BA076C" w:rsidRDefault="007826DE" w:rsidP="00A81CF9">
            <w:pPr>
              <w:rPr>
                <w:sz w:val="22"/>
                <w:szCs w:val="22"/>
              </w:rPr>
            </w:pPr>
            <w:r w:rsidRPr="00BA076C">
              <w:rPr>
                <w:sz w:val="22"/>
                <w:szCs w:val="22"/>
              </w:rPr>
              <w:t>Partly</w:t>
            </w:r>
          </w:p>
        </w:tc>
      </w:tr>
      <w:tr w:rsidR="007826DE" w:rsidRPr="00BA076C" w14:paraId="09DCAFC3" w14:textId="77777777" w:rsidTr="00A81CF9">
        <w:tc>
          <w:tcPr>
            <w:tcW w:w="3936" w:type="dxa"/>
          </w:tcPr>
          <w:p w14:paraId="31EF8777" w14:textId="77777777" w:rsidR="007826DE" w:rsidRPr="00BA076C" w:rsidRDefault="007826DE" w:rsidP="00A81CF9">
            <w:pPr>
              <w:rPr>
                <w:sz w:val="22"/>
                <w:szCs w:val="22"/>
              </w:rPr>
            </w:pPr>
            <w:r w:rsidRPr="00BA076C">
              <w:rPr>
                <w:sz w:val="22"/>
                <w:szCs w:val="22"/>
              </w:rPr>
              <w:t>Clients have access to KP-specific PLHIV support groups</w:t>
            </w:r>
          </w:p>
        </w:tc>
        <w:tc>
          <w:tcPr>
            <w:tcW w:w="850" w:type="dxa"/>
          </w:tcPr>
          <w:p w14:paraId="4D2CA89C" w14:textId="77777777" w:rsidR="007826DE" w:rsidRPr="00BA076C" w:rsidRDefault="007826DE" w:rsidP="00A81CF9">
            <w:pPr>
              <w:rPr>
                <w:sz w:val="22"/>
                <w:szCs w:val="22"/>
              </w:rPr>
            </w:pPr>
            <w:r w:rsidRPr="00BA076C">
              <w:rPr>
                <w:sz w:val="22"/>
                <w:szCs w:val="22"/>
              </w:rPr>
              <w:t>Yes</w:t>
            </w:r>
          </w:p>
        </w:tc>
        <w:tc>
          <w:tcPr>
            <w:tcW w:w="851" w:type="dxa"/>
          </w:tcPr>
          <w:p w14:paraId="454D5458" w14:textId="77777777" w:rsidR="007826DE" w:rsidRPr="00BA076C" w:rsidRDefault="007826DE" w:rsidP="00A81CF9">
            <w:pPr>
              <w:rPr>
                <w:sz w:val="22"/>
                <w:szCs w:val="22"/>
              </w:rPr>
            </w:pPr>
            <w:r w:rsidRPr="00BA076C">
              <w:rPr>
                <w:sz w:val="22"/>
                <w:szCs w:val="22"/>
              </w:rPr>
              <w:t>Yes</w:t>
            </w:r>
          </w:p>
        </w:tc>
        <w:tc>
          <w:tcPr>
            <w:tcW w:w="850" w:type="dxa"/>
          </w:tcPr>
          <w:p w14:paraId="42A98E7B" w14:textId="77777777" w:rsidR="007826DE" w:rsidRPr="00BA076C" w:rsidRDefault="007826DE" w:rsidP="00A81CF9">
            <w:pPr>
              <w:rPr>
                <w:sz w:val="22"/>
                <w:szCs w:val="22"/>
              </w:rPr>
            </w:pPr>
            <w:r w:rsidRPr="00BA076C">
              <w:rPr>
                <w:sz w:val="22"/>
                <w:szCs w:val="22"/>
              </w:rPr>
              <w:t>--</w:t>
            </w:r>
          </w:p>
        </w:tc>
        <w:tc>
          <w:tcPr>
            <w:tcW w:w="851" w:type="dxa"/>
          </w:tcPr>
          <w:p w14:paraId="7DCBEEB4" w14:textId="77777777" w:rsidR="007826DE" w:rsidRPr="00BA076C" w:rsidRDefault="007826DE" w:rsidP="00A81CF9">
            <w:pPr>
              <w:rPr>
                <w:sz w:val="22"/>
                <w:szCs w:val="22"/>
              </w:rPr>
            </w:pPr>
            <w:r w:rsidRPr="00BA076C">
              <w:rPr>
                <w:sz w:val="22"/>
                <w:szCs w:val="22"/>
              </w:rPr>
              <w:t>Partly</w:t>
            </w:r>
          </w:p>
        </w:tc>
        <w:tc>
          <w:tcPr>
            <w:tcW w:w="850" w:type="dxa"/>
          </w:tcPr>
          <w:p w14:paraId="1391706C" w14:textId="77777777" w:rsidR="007826DE" w:rsidRPr="00BA076C" w:rsidRDefault="007826DE" w:rsidP="00A81CF9">
            <w:pPr>
              <w:rPr>
                <w:sz w:val="22"/>
                <w:szCs w:val="22"/>
              </w:rPr>
            </w:pPr>
            <w:r w:rsidRPr="00BA076C">
              <w:rPr>
                <w:sz w:val="22"/>
                <w:szCs w:val="22"/>
              </w:rPr>
              <w:t>No</w:t>
            </w:r>
          </w:p>
        </w:tc>
        <w:tc>
          <w:tcPr>
            <w:tcW w:w="851" w:type="dxa"/>
          </w:tcPr>
          <w:p w14:paraId="4D928A9E" w14:textId="77777777" w:rsidR="007826DE" w:rsidRPr="00BA076C" w:rsidRDefault="007826DE" w:rsidP="00A81CF9">
            <w:pPr>
              <w:rPr>
                <w:sz w:val="22"/>
                <w:szCs w:val="22"/>
              </w:rPr>
            </w:pPr>
            <w:r w:rsidRPr="00BA076C">
              <w:rPr>
                <w:sz w:val="22"/>
                <w:szCs w:val="22"/>
              </w:rPr>
              <w:t>Yes / partly</w:t>
            </w:r>
          </w:p>
        </w:tc>
      </w:tr>
      <w:tr w:rsidR="007826DE" w:rsidRPr="00BA076C" w14:paraId="58049B91" w14:textId="77777777" w:rsidTr="00A81CF9">
        <w:tc>
          <w:tcPr>
            <w:tcW w:w="3936" w:type="dxa"/>
          </w:tcPr>
          <w:p w14:paraId="724F6F94" w14:textId="399456DF" w:rsidR="007826DE" w:rsidRPr="00BA076C" w:rsidRDefault="007826DE" w:rsidP="009A50EA">
            <w:pPr>
              <w:rPr>
                <w:sz w:val="22"/>
                <w:szCs w:val="22"/>
              </w:rPr>
            </w:pPr>
            <w:r w:rsidRPr="00BA076C">
              <w:rPr>
                <w:sz w:val="22"/>
                <w:szCs w:val="22"/>
              </w:rPr>
              <w:t>Medical staff can answer questions from TGW about ART and hormone replacement t</w:t>
            </w:r>
            <w:r w:rsidR="009A50EA" w:rsidRPr="00BA076C">
              <w:rPr>
                <w:sz w:val="22"/>
                <w:szCs w:val="22"/>
              </w:rPr>
              <w:t>herapy</w:t>
            </w:r>
          </w:p>
        </w:tc>
        <w:tc>
          <w:tcPr>
            <w:tcW w:w="850" w:type="dxa"/>
          </w:tcPr>
          <w:p w14:paraId="6C787341" w14:textId="77777777" w:rsidR="007826DE" w:rsidRPr="00BA076C" w:rsidRDefault="007826DE" w:rsidP="00A81CF9">
            <w:pPr>
              <w:rPr>
                <w:sz w:val="22"/>
                <w:szCs w:val="22"/>
              </w:rPr>
            </w:pPr>
            <w:r w:rsidRPr="00BA076C">
              <w:rPr>
                <w:sz w:val="22"/>
                <w:szCs w:val="22"/>
              </w:rPr>
              <w:t>Yes</w:t>
            </w:r>
          </w:p>
        </w:tc>
        <w:tc>
          <w:tcPr>
            <w:tcW w:w="851" w:type="dxa"/>
          </w:tcPr>
          <w:p w14:paraId="63EA736E" w14:textId="77777777" w:rsidR="007826DE" w:rsidRPr="00BA076C" w:rsidRDefault="007826DE" w:rsidP="00A81CF9">
            <w:pPr>
              <w:rPr>
                <w:sz w:val="22"/>
                <w:szCs w:val="22"/>
              </w:rPr>
            </w:pPr>
            <w:r w:rsidRPr="00BA076C">
              <w:rPr>
                <w:sz w:val="22"/>
                <w:szCs w:val="22"/>
              </w:rPr>
              <w:t>No</w:t>
            </w:r>
          </w:p>
        </w:tc>
        <w:tc>
          <w:tcPr>
            <w:tcW w:w="850" w:type="dxa"/>
          </w:tcPr>
          <w:p w14:paraId="345B35AD" w14:textId="77777777" w:rsidR="007826DE" w:rsidRPr="00BA076C" w:rsidRDefault="007826DE" w:rsidP="00A81CF9">
            <w:pPr>
              <w:rPr>
                <w:sz w:val="22"/>
                <w:szCs w:val="22"/>
              </w:rPr>
            </w:pPr>
            <w:r w:rsidRPr="00BA076C">
              <w:rPr>
                <w:sz w:val="22"/>
                <w:szCs w:val="22"/>
              </w:rPr>
              <w:t>No</w:t>
            </w:r>
          </w:p>
        </w:tc>
        <w:tc>
          <w:tcPr>
            <w:tcW w:w="851" w:type="dxa"/>
          </w:tcPr>
          <w:p w14:paraId="2A270B36" w14:textId="77777777" w:rsidR="007826DE" w:rsidRPr="00BA076C" w:rsidRDefault="007826DE" w:rsidP="00A81CF9">
            <w:pPr>
              <w:rPr>
                <w:sz w:val="22"/>
                <w:szCs w:val="22"/>
              </w:rPr>
            </w:pPr>
            <w:r w:rsidRPr="00BA076C">
              <w:rPr>
                <w:sz w:val="22"/>
                <w:szCs w:val="22"/>
              </w:rPr>
              <w:t>No</w:t>
            </w:r>
          </w:p>
        </w:tc>
        <w:tc>
          <w:tcPr>
            <w:tcW w:w="850" w:type="dxa"/>
          </w:tcPr>
          <w:p w14:paraId="36E5D688" w14:textId="77777777" w:rsidR="007826DE" w:rsidRPr="00BA076C" w:rsidRDefault="007826DE" w:rsidP="00A81CF9">
            <w:pPr>
              <w:rPr>
                <w:sz w:val="22"/>
                <w:szCs w:val="22"/>
              </w:rPr>
            </w:pPr>
            <w:r w:rsidRPr="00BA076C">
              <w:rPr>
                <w:sz w:val="22"/>
                <w:szCs w:val="22"/>
              </w:rPr>
              <w:t>No</w:t>
            </w:r>
          </w:p>
        </w:tc>
        <w:tc>
          <w:tcPr>
            <w:tcW w:w="851" w:type="dxa"/>
          </w:tcPr>
          <w:p w14:paraId="2A63F6ED" w14:textId="77777777" w:rsidR="007826DE" w:rsidRPr="00BA076C" w:rsidRDefault="007826DE" w:rsidP="00A81CF9">
            <w:pPr>
              <w:rPr>
                <w:sz w:val="22"/>
                <w:szCs w:val="22"/>
              </w:rPr>
            </w:pPr>
            <w:r w:rsidRPr="00BA076C">
              <w:rPr>
                <w:sz w:val="22"/>
                <w:szCs w:val="22"/>
              </w:rPr>
              <w:t>No</w:t>
            </w:r>
          </w:p>
        </w:tc>
      </w:tr>
      <w:tr w:rsidR="007826DE" w:rsidRPr="00BA076C" w14:paraId="1143ADB4" w14:textId="77777777" w:rsidTr="00A81CF9">
        <w:tc>
          <w:tcPr>
            <w:tcW w:w="3936" w:type="dxa"/>
          </w:tcPr>
          <w:p w14:paraId="43D0EFBA" w14:textId="77777777" w:rsidR="007826DE" w:rsidRPr="00BA076C" w:rsidRDefault="007826DE" w:rsidP="00A81CF9">
            <w:pPr>
              <w:rPr>
                <w:b/>
                <w:bCs/>
                <w:i/>
                <w:iCs/>
                <w:sz w:val="22"/>
                <w:szCs w:val="22"/>
              </w:rPr>
            </w:pPr>
            <w:r w:rsidRPr="00BA076C">
              <w:rPr>
                <w:b/>
                <w:bCs/>
                <w:i/>
                <w:iCs/>
                <w:sz w:val="22"/>
                <w:szCs w:val="22"/>
              </w:rPr>
              <w:t>STI testing and treatment</w:t>
            </w:r>
          </w:p>
        </w:tc>
        <w:tc>
          <w:tcPr>
            <w:tcW w:w="850" w:type="dxa"/>
          </w:tcPr>
          <w:p w14:paraId="41899B8C" w14:textId="77777777" w:rsidR="007826DE" w:rsidRPr="00BA076C" w:rsidRDefault="007826DE" w:rsidP="00A81CF9">
            <w:pPr>
              <w:rPr>
                <w:sz w:val="22"/>
                <w:szCs w:val="22"/>
              </w:rPr>
            </w:pPr>
          </w:p>
        </w:tc>
        <w:tc>
          <w:tcPr>
            <w:tcW w:w="851" w:type="dxa"/>
          </w:tcPr>
          <w:p w14:paraId="57210FB1" w14:textId="77777777" w:rsidR="007826DE" w:rsidRPr="00BA076C" w:rsidRDefault="007826DE" w:rsidP="00A81CF9">
            <w:pPr>
              <w:rPr>
                <w:sz w:val="22"/>
                <w:szCs w:val="22"/>
              </w:rPr>
            </w:pPr>
          </w:p>
        </w:tc>
        <w:tc>
          <w:tcPr>
            <w:tcW w:w="850" w:type="dxa"/>
          </w:tcPr>
          <w:p w14:paraId="2A63DE3B" w14:textId="77777777" w:rsidR="007826DE" w:rsidRPr="00BA076C" w:rsidRDefault="007826DE" w:rsidP="00A81CF9">
            <w:pPr>
              <w:rPr>
                <w:sz w:val="22"/>
                <w:szCs w:val="22"/>
              </w:rPr>
            </w:pPr>
          </w:p>
        </w:tc>
        <w:tc>
          <w:tcPr>
            <w:tcW w:w="851" w:type="dxa"/>
          </w:tcPr>
          <w:p w14:paraId="54514A9C" w14:textId="77777777" w:rsidR="007826DE" w:rsidRPr="00BA076C" w:rsidRDefault="007826DE" w:rsidP="00A81CF9">
            <w:pPr>
              <w:rPr>
                <w:sz w:val="22"/>
                <w:szCs w:val="22"/>
              </w:rPr>
            </w:pPr>
          </w:p>
        </w:tc>
        <w:tc>
          <w:tcPr>
            <w:tcW w:w="850" w:type="dxa"/>
          </w:tcPr>
          <w:p w14:paraId="4DA81FF5" w14:textId="77777777" w:rsidR="007826DE" w:rsidRPr="00BA076C" w:rsidRDefault="007826DE" w:rsidP="00A81CF9">
            <w:pPr>
              <w:rPr>
                <w:sz w:val="22"/>
                <w:szCs w:val="22"/>
              </w:rPr>
            </w:pPr>
          </w:p>
        </w:tc>
        <w:tc>
          <w:tcPr>
            <w:tcW w:w="851" w:type="dxa"/>
          </w:tcPr>
          <w:p w14:paraId="45DED950" w14:textId="77777777" w:rsidR="007826DE" w:rsidRPr="00BA076C" w:rsidRDefault="007826DE" w:rsidP="00A81CF9">
            <w:pPr>
              <w:rPr>
                <w:sz w:val="22"/>
                <w:szCs w:val="22"/>
              </w:rPr>
            </w:pPr>
          </w:p>
        </w:tc>
      </w:tr>
      <w:tr w:rsidR="007826DE" w:rsidRPr="00BA076C" w14:paraId="297D9AF1" w14:textId="77777777" w:rsidTr="00A81CF9">
        <w:tc>
          <w:tcPr>
            <w:tcW w:w="3936" w:type="dxa"/>
          </w:tcPr>
          <w:p w14:paraId="6C6B8B7C" w14:textId="77777777" w:rsidR="007826DE" w:rsidRPr="00BA076C" w:rsidRDefault="007826DE" w:rsidP="00A81CF9">
            <w:pPr>
              <w:rPr>
                <w:sz w:val="22"/>
                <w:szCs w:val="22"/>
              </w:rPr>
            </w:pPr>
            <w:r w:rsidRPr="00BA076C">
              <w:rPr>
                <w:sz w:val="22"/>
                <w:szCs w:val="22"/>
              </w:rPr>
              <w:t>STI testing is optional, not obligatory</w:t>
            </w:r>
          </w:p>
          <w:p w14:paraId="74D2FD9E" w14:textId="77777777" w:rsidR="007826DE" w:rsidRPr="00BA076C" w:rsidRDefault="007826DE" w:rsidP="00A81CF9">
            <w:pPr>
              <w:rPr>
                <w:sz w:val="22"/>
                <w:szCs w:val="22"/>
              </w:rPr>
            </w:pPr>
          </w:p>
        </w:tc>
        <w:tc>
          <w:tcPr>
            <w:tcW w:w="850" w:type="dxa"/>
          </w:tcPr>
          <w:p w14:paraId="5D58940D" w14:textId="77777777" w:rsidR="007826DE" w:rsidRPr="00BA076C" w:rsidRDefault="007826DE" w:rsidP="00A81CF9">
            <w:pPr>
              <w:rPr>
                <w:sz w:val="22"/>
                <w:szCs w:val="22"/>
              </w:rPr>
            </w:pPr>
            <w:r w:rsidRPr="00BA076C">
              <w:rPr>
                <w:sz w:val="22"/>
                <w:szCs w:val="22"/>
              </w:rPr>
              <w:t>--</w:t>
            </w:r>
          </w:p>
        </w:tc>
        <w:tc>
          <w:tcPr>
            <w:tcW w:w="851" w:type="dxa"/>
          </w:tcPr>
          <w:p w14:paraId="2A34A817" w14:textId="77777777" w:rsidR="007826DE" w:rsidRPr="00BA076C" w:rsidRDefault="007826DE" w:rsidP="00A81CF9">
            <w:pPr>
              <w:rPr>
                <w:sz w:val="22"/>
                <w:szCs w:val="22"/>
              </w:rPr>
            </w:pPr>
            <w:r w:rsidRPr="00BA076C">
              <w:rPr>
                <w:sz w:val="22"/>
                <w:szCs w:val="22"/>
              </w:rPr>
              <w:t>Partly</w:t>
            </w:r>
          </w:p>
        </w:tc>
        <w:tc>
          <w:tcPr>
            <w:tcW w:w="850" w:type="dxa"/>
          </w:tcPr>
          <w:p w14:paraId="41214D60" w14:textId="77777777" w:rsidR="007826DE" w:rsidRPr="00BA076C" w:rsidRDefault="007826DE" w:rsidP="00A81CF9">
            <w:pPr>
              <w:rPr>
                <w:sz w:val="22"/>
                <w:szCs w:val="22"/>
              </w:rPr>
            </w:pPr>
            <w:r w:rsidRPr="00BA076C">
              <w:rPr>
                <w:sz w:val="22"/>
                <w:szCs w:val="22"/>
              </w:rPr>
              <w:t>--</w:t>
            </w:r>
          </w:p>
        </w:tc>
        <w:tc>
          <w:tcPr>
            <w:tcW w:w="851" w:type="dxa"/>
          </w:tcPr>
          <w:p w14:paraId="35A23F9B" w14:textId="77777777" w:rsidR="007826DE" w:rsidRPr="00BA076C" w:rsidRDefault="007826DE" w:rsidP="00A81CF9">
            <w:pPr>
              <w:rPr>
                <w:sz w:val="22"/>
                <w:szCs w:val="22"/>
              </w:rPr>
            </w:pPr>
            <w:r w:rsidRPr="00BA076C">
              <w:rPr>
                <w:sz w:val="22"/>
                <w:szCs w:val="22"/>
              </w:rPr>
              <w:t>Yes</w:t>
            </w:r>
          </w:p>
        </w:tc>
        <w:tc>
          <w:tcPr>
            <w:tcW w:w="850" w:type="dxa"/>
          </w:tcPr>
          <w:p w14:paraId="2C6EEE15" w14:textId="77777777" w:rsidR="007826DE" w:rsidRPr="00BA076C" w:rsidRDefault="007826DE" w:rsidP="00A81CF9">
            <w:pPr>
              <w:rPr>
                <w:sz w:val="22"/>
                <w:szCs w:val="22"/>
              </w:rPr>
            </w:pPr>
            <w:r w:rsidRPr="00BA076C">
              <w:rPr>
                <w:sz w:val="22"/>
                <w:szCs w:val="22"/>
              </w:rPr>
              <w:t>Yes</w:t>
            </w:r>
          </w:p>
        </w:tc>
        <w:tc>
          <w:tcPr>
            <w:tcW w:w="851" w:type="dxa"/>
          </w:tcPr>
          <w:p w14:paraId="36B06E20" w14:textId="77777777" w:rsidR="007826DE" w:rsidRPr="00BA076C" w:rsidRDefault="007826DE" w:rsidP="00A81CF9">
            <w:pPr>
              <w:rPr>
                <w:sz w:val="22"/>
                <w:szCs w:val="22"/>
              </w:rPr>
            </w:pPr>
            <w:r w:rsidRPr="00BA076C">
              <w:rPr>
                <w:sz w:val="22"/>
                <w:szCs w:val="22"/>
              </w:rPr>
              <w:t>Yes</w:t>
            </w:r>
          </w:p>
        </w:tc>
      </w:tr>
      <w:tr w:rsidR="007826DE" w:rsidRPr="00BA076C" w14:paraId="52AE60FE" w14:textId="77777777" w:rsidTr="00A81CF9">
        <w:tc>
          <w:tcPr>
            <w:tcW w:w="3936" w:type="dxa"/>
          </w:tcPr>
          <w:p w14:paraId="52ADD6CF" w14:textId="77777777" w:rsidR="007826DE" w:rsidRPr="00BA076C" w:rsidRDefault="007826DE" w:rsidP="00A81CF9">
            <w:pPr>
              <w:rPr>
                <w:sz w:val="22"/>
                <w:szCs w:val="22"/>
              </w:rPr>
            </w:pPr>
            <w:r w:rsidRPr="00BA076C">
              <w:rPr>
                <w:sz w:val="22"/>
                <w:szCs w:val="22"/>
              </w:rPr>
              <w:t>The facility can test and treat for syphilis</w:t>
            </w:r>
          </w:p>
        </w:tc>
        <w:tc>
          <w:tcPr>
            <w:tcW w:w="850" w:type="dxa"/>
          </w:tcPr>
          <w:p w14:paraId="72169312" w14:textId="77777777" w:rsidR="007826DE" w:rsidRPr="00BA076C" w:rsidRDefault="007826DE" w:rsidP="00A81CF9">
            <w:pPr>
              <w:rPr>
                <w:sz w:val="22"/>
                <w:szCs w:val="22"/>
              </w:rPr>
            </w:pPr>
            <w:r w:rsidRPr="00BA076C">
              <w:rPr>
                <w:sz w:val="22"/>
                <w:szCs w:val="22"/>
              </w:rPr>
              <w:t>Yes</w:t>
            </w:r>
          </w:p>
        </w:tc>
        <w:tc>
          <w:tcPr>
            <w:tcW w:w="851" w:type="dxa"/>
          </w:tcPr>
          <w:p w14:paraId="67150B81" w14:textId="77777777" w:rsidR="007826DE" w:rsidRPr="00BA076C" w:rsidRDefault="007826DE" w:rsidP="00A81CF9">
            <w:pPr>
              <w:rPr>
                <w:sz w:val="22"/>
                <w:szCs w:val="22"/>
              </w:rPr>
            </w:pPr>
            <w:r w:rsidRPr="00BA076C">
              <w:rPr>
                <w:sz w:val="22"/>
                <w:szCs w:val="22"/>
              </w:rPr>
              <w:t>Yes</w:t>
            </w:r>
          </w:p>
        </w:tc>
        <w:tc>
          <w:tcPr>
            <w:tcW w:w="850" w:type="dxa"/>
          </w:tcPr>
          <w:p w14:paraId="2D673858" w14:textId="77777777" w:rsidR="007826DE" w:rsidRPr="00BA076C" w:rsidRDefault="007826DE" w:rsidP="00A81CF9">
            <w:pPr>
              <w:rPr>
                <w:sz w:val="22"/>
                <w:szCs w:val="22"/>
              </w:rPr>
            </w:pPr>
            <w:r w:rsidRPr="00BA076C">
              <w:rPr>
                <w:sz w:val="22"/>
                <w:szCs w:val="22"/>
              </w:rPr>
              <w:t>Yes</w:t>
            </w:r>
          </w:p>
        </w:tc>
        <w:tc>
          <w:tcPr>
            <w:tcW w:w="851" w:type="dxa"/>
          </w:tcPr>
          <w:p w14:paraId="6BE951B2" w14:textId="77777777" w:rsidR="007826DE" w:rsidRPr="00BA076C" w:rsidRDefault="007826DE" w:rsidP="00A81CF9">
            <w:pPr>
              <w:rPr>
                <w:sz w:val="22"/>
                <w:szCs w:val="22"/>
              </w:rPr>
            </w:pPr>
            <w:r w:rsidRPr="00BA076C">
              <w:rPr>
                <w:sz w:val="22"/>
                <w:szCs w:val="22"/>
              </w:rPr>
              <w:t>Yes</w:t>
            </w:r>
          </w:p>
        </w:tc>
        <w:tc>
          <w:tcPr>
            <w:tcW w:w="850" w:type="dxa"/>
          </w:tcPr>
          <w:p w14:paraId="70F00FAC" w14:textId="77777777" w:rsidR="007826DE" w:rsidRPr="00BA076C" w:rsidRDefault="007826DE" w:rsidP="00A81CF9">
            <w:pPr>
              <w:rPr>
                <w:sz w:val="22"/>
                <w:szCs w:val="22"/>
              </w:rPr>
            </w:pPr>
            <w:r w:rsidRPr="00BA076C">
              <w:rPr>
                <w:sz w:val="22"/>
                <w:szCs w:val="22"/>
              </w:rPr>
              <w:t>Yes</w:t>
            </w:r>
          </w:p>
        </w:tc>
        <w:tc>
          <w:tcPr>
            <w:tcW w:w="851" w:type="dxa"/>
          </w:tcPr>
          <w:p w14:paraId="44963CFC" w14:textId="77777777" w:rsidR="007826DE" w:rsidRPr="00BA076C" w:rsidRDefault="007826DE" w:rsidP="00A81CF9">
            <w:pPr>
              <w:rPr>
                <w:sz w:val="22"/>
                <w:szCs w:val="22"/>
              </w:rPr>
            </w:pPr>
            <w:r w:rsidRPr="00BA076C">
              <w:rPr>
                <w:sz w:val="22"/>
                <w:szCs w:val="22"/>
              </w:rPr>
              <w:t>Yes</w:t>
            </w:r>
          </w:p>
        </w:tc>
      </w:tr>
      <w:tr w:rsidR="007826DE" w:rsidRPr="00BA076C" w14:paraId="0E6D0A55" w14:textId="77777777" w:rsidTr="00A81CF9">
        <w:tc>
          <w:tcPr>
            <w:tcW w:w="3936" w:type="dxa"/>
          </w:tcPr>
          <w:p w14:paraId="06CBDB20" w14:textId="77777777" w:rsidR="007826DE" w:rsidRPr="00BA076C" w:rsidRDefault="007826DE" w:rsidP="00A81CF9">
            <w:pPr>
              <w:rPr>
                <w:sz w:val="22"/>
                <w:szCs w:val="22"/>
              </w:rPr>
            </w:pPr>
            <w:r w:rsidRPr="00BA076C">
              <w:rPr>
                <w:sz w:val="22"/>
                <w:szCs w:val="22"/>
              </w:rPr>
              <w:t>The facility can test and treat for gonorrhea</w:t>
            </w:r>
          </w:p>
        </w:tc>
        <w:tc>
          <w:tcPr>
            <w:tcW w:w="850" w:type="dxa"/>
          </w:tcPr>
          <w:p w14:paraId="55A20ED9" w14:textId="77777777" w:rsidR="007826DE" w:rsidRPr="00BA076C" w:rsidRDefault="007826DE" w:rsidP="00A81CF9">
            <w:pPr>
              <w:rPr>
                <w:sz w:val="22"/>
                <w:szCs w:val="22"/>
              </w:rPr>
            </w:pPr>
            <w:r w:rsidRPr="00BA076C">
              <w:rPr>
                <w:sz w:val="22"/>
                <w:szCs w:val="22"/>
              </w:rPr>
              <w:t>Yes</w:t>
            </w:r>
          </w:p>
        </w:tc>
        <w:tc>
          <w:tcPr>
            <w:tcW w:w="851" w:type="dxa"/>
          </w:tcPr>
          <w:p w14:paraId="45208BD3" w14:textId="77777777" w:rsidR="007826DE" w:rsidRPr="00BA076C" w:rsidRDefault="007826DE" w:rsidP="00A81CF9">
            <w:pPr>
              <w:rPr>
                <w:sz w:val="22"/>
                <w:szCs w:val="22"/>
              </w:rPr>
            </w:pPr>
            <w:r w:rsidRPr="00BA076C">
              <w:rPr>
                <w:sz w:val="22"/>
                <w:szCs w:val="22"/>
              </w:rPr>
              <w:t>Yes</w:t>
            </w:r>
          </w:p>
        </w:tc>
        <w:tc>
          <w:tcPr>
            <w:tcW w:w="850" w:type="dxa"/>
          </w:tcPr>
          <w:p w14:paraId="0CA0F433" w14:textId="77777777" w:rsidR="007826DE" w:rsidRPr="00BA076C" w:rsidRDefault="007826DE" w:rsidP="00A81CF9">
            <w:pPr>
              <w:rPr>
                <w:sz w:val="22"/>
                <w:szCs w:val="22"/>
              </w:rPr>
            </w:pPr>
            <w:r w:rsidRPr="00BA076C">
              <w:rPr>
                <w:sz w:val="22"/>
                <w:szCs w:val="22"/>
              </w:rPr>
              <w:t>Yes</w:t>
            </w:r>
          </w:p>
        </w:tc>
        <w:tc>
          <w:tcPr>
            <w:tcW w:w="851" w:type="dxa"/>
          </w:tcPr>
          <w:p w14:paraId="15C4F423" w14:textId="77777777" w:rsidR="007826DE" w:rsidRPr="00BA076C" w:rsidRDefault="007826DE" w:rsidP="00A81CF9">
            <w:pPr>
              <w:rPr>
                <w:sz w:val="22"/>
                <w:szCs w:val="22"/>
              </w:rPr>
            </w:pPr>
            <w:r w:rsidRPr="00BA076C">
              <w:rPr>
                <w:sz w:val="22"/>
                <w:szCs w:val="22"/>
              </w:rPr>
              <w:t>Yes</w:t>
            </w:r>
          </w:p>
        </w:tc>
        <w:tc>
          <w:tcPr>
            <w:tcW w:w="850" w:type="dxa"/>
          </w:tcPr>
          <w:p w14:paraId="3FD6B19D" w14:textId="77777777" w:rsidR="007826DE" w:rsidRPr="00BA076C" w:rsidRDefault="007826DE" w:rsidP="00A81CF9">
            <w:pPr>
              <w:rPr>
                <w:sz w:val="22"/>
                <w:szCs w:val="22"/>
              </w:rPr>
            </w:pPr>
            <w:r w:rsidRPr="00BA076C">
              <w:rPr>
                <w:sz w:val="22"/>
                <w:szCs w:val="22"/>
              </w:rPr>
              <w:t>Yes</w:t>
            </w:r>
          </w:p>
        </w:tc>
        <w:tc>
          <w:tcPr>
            <w:tcW w:w="851" w:type="dxa"/>
          </w:tcPr>
          <w:p w14:paraId="2A68B824" w14:textId="77777777" w:rsidR="007826DE" w:rsidRPr="00BA076C" w:rsidRDefault="007826DE" w:rsidP="00A81CF9">
            <w:pPr>
              <w:rPr>
                <w:sz w:val="22"/>
                <w:szCs w:val="22"/>
              </w:rPr>
            </w:pPr>
            <w:r w:rsidRPr="00BA076C">
              <w:rPr>
                <w:sz w:val="22"/>
                <w:szCs w:val="22"/>
              </w:rPr>
              <w:t>Yes</w:t>
            </w:r>
          </w:p>
        </w:tc>
      </w:tr>
      <w:tr w:rsidR="007826DE" w:rsidRPr="00BA076C" w14:paraId="7BB8A82E" w14:textId="77777777" w:rsidTr="00A81CF9">
        <w:tc>
          <w:tcPr>
            <w:tcW w:w="3936" w:type="dxa"/>
          </w:tcPr>
          <w:p w14:paraId="08321CC6" w14:textId="77777777" w:rsidR="007826DE" w:rsidRPr="00BA076C" w:rsidRDefault="007826DE" w:rsidP="00A81CF9">
            <w:pPr>
              <w:rPr>
                <w:sz w:val="22"/>
                <w:szCs w:val="22"/>
              </w:rPr>
            </w:pPr>
            <w:r w:rsidRPr="00BA076C">
              <w:rPr>
                <w:sz w:val="22"/>
                <w:szCs w:val="22"/>
              </w:rPr>
              <w:t>The facility can test and treat for chlamydia</w:t>
            </w:r>
          </w:p>
        </w:tc>
        <w:tc>
          <w:tcPr>
            <w:tcW w:w="850" w:type="dxa"/>
          </w:tcPr>
          <w:p w14:paraId="05868CC2" w14:textId="77777777" w:rsidR="007826DE" w:rsidRPr="00BA076C" w:rsidRDefault="007826DE" w:rsidP="00A81CF9">
            <w:pPr>
              <w:rPr>
                <w:sz w:val="22"/>
                <w:szCs w:val="22"/>
              </w:rPr>
            </w:pPr>
            <w:r w:rsidRPr="00BA076C">
              <w:rPr>
                <w:sz w:val="22"/>
                <w:szCs w:val="22"/>
              </w:rPr>
              <w:t>No</w:t>
            </w:r>
          </w:p>
        </w:tc>
        <w:tc>
          <w:tcPr>
            <w:tcW w:w="851" w:type="dxa"/>
          </w:tcPr>
          <w:p w14:paraId="15D2A421" w14:textId="77777777" w:rsidR="007826DE" w:rsidRPr="00BA076C" w:rsidRDefault="007826DE" w:rsidP="00A81CF9">
            <w:pPr>
              <w:rPr>
                <w:sz w:val="22"/>
                <w:szCs w:val="22"/>
              </w:rPr>
            </w:pPr>
            <w:r w:rsidRPr="00BA076C">
              <w:rPr>
                <w:sz w:val="22"/>
                <w:szCs w:val="22"/>
              </w:rPr>
              <w:t>Yes</w:t>
            </w:r>
          </w:p>
        </w:tc>
        <w:tc>
          <w:tcPr>
            <w:tcW w:w="850" w:type="dxa"/>
          </w:tcPr>
          <w:p w14:paraId="4CEF3B90" w14:textId="77777777" w:rsidR="007826DE" w:rsidRPr="00BA076C" w:rsidRDefault="007826DE" w:rsidP="00A81CF9">
            <w:pPr>
              <w:rPr>
                <w:sz w:val="22"/>
                <w:szCs w:val="22"/>
              </w:rPr>
            </w:pPr>
            <w:r w:rsidRPr="00BA076C">
              <w:rPr>
                <w:sz w:val="22"/>
                <w:szCs w:val="22"/>
              </w:rPr>
              <w:t>No</w:t>
            </w:r>
          </w:p>
        </w:tc>
        <w:tc>
          <w:tcPr>
            <w:tcW w:w="851" w:type="dxa"/>
          </w:tcPr>
          <w:p w14:paraId="10CCD849" w14:textId="77777777" w:rsidR="007826DE" w:rsidRPr="00BA076C" w:rsidRDefault="007826DE" w:rsidP="00A81CF9">
            <w:pPr>
              <w:rPr>
                <w:sz w:val="22"/>
                <w:szCs w:val="22"/>
              </w:rPr>
            </w:pPr>
            <w:r w:rsidRPr="00BA076C">
              <w:rPr>
                <w:sz w:val="22"/>
                <w:szCs w:val="22"/>
              </w:rPr>
              <w:t>Yes</w:t>
            </w:r>
          </w:p>
        </w:tc>
        <w:tc>
          <w:tcPr>
            <w:tcW w:w="850" w:type="dxa"/>
          </w:tcPr>
          <w:p w14:paraId="1D921B40" w14:textId="77777777" w:rsidR="007826DE" w:rsidRPr="00BA076C" w:rsidRDefault="007826DE" w:rsidP="00A81CF9">
            <w:pPr>
              <w:rPr>
                <w:sz w:val="22"/>
                <w:szCs w:val="22"/>
              </w:rPr>
            </w:pPr>
            <w:r w:rsidRPr="00BA076C">
              <w:rPr>
                <w:sz w:val="22"/>
                <w:szCs w:val="22"/>
              </w:rPr>
              <w:t>Yes</w:t>
            </w:r>
          </w:p>
        </w:tc>
        <w:tc>
          <w:tcPr>
            <w:tcW w:w="851" w:type="dxa"/>
          </w:tcPr>
          <w:p w14:paraId="092C189B" w14:textId="77777777" w:rsidR="007826DE" w:rsidRPr="00BA076C" w:rsidRDefault="007826DE" w:rsidP="00A81CF9">
            <w:pPr>
              <w:rPr>
                <w:sz w:val="22"/>
                <w:szCs w:val="22"/>
              </w:rPr>
            </w:pPr>
            <w:r w:rsidRPr="00BA076C">
              <w:rPr>
                <w:sz w:val="22"/>
                <w:szCs w:val="22"/>
              </w:rPr>
              <w:t>Yes</w:t>
            </w:r>
          </w:p>
        </w:tc>
      </w:tr>
      <w:tr w:rsidR="007826DE" w:rsidRPr="00BA076C" w14:paraId="53B2BCFC" w14:textId="77777777" w:rsidTr="00A81CF9">
        <w:tc>
          <w:tcPr>
            <w:tcW w:w="3936" w:type="dxa"/>
          </w:tcPr>
          <w:p w14:paraId="7618DD8D" w14:textId="77777777" w:rsidR="007826DE" w:rsidRPr="00BA076C" w:rsidRDefault="007826DE" w:rsidP="00A81CF9">
            <w:pPr>
              <w:rPr>
                <w:sz w:val="22"/>
                <w:szCs w:val="22"/>
              </w:rPr>
            </w:pPr>
            <w:r w:rsidRPr="00BA076C">
              <w:rPr>
                <w:sz w:val="22"/>
                <w:szCs w:val="22"/>
              </w:rPr>
              <w:t>The facility can test and vaccinate against Hep B</w:t>
            </w:r>
          </w:p>
        </w:tc>
        <w:tc>
          <w:tcPr>
            <w:tcW w:w="850" w:type="dxa"/>
          </w:tcPr>
          <w:p w14:paraId="32F85958" w14:textId="77777777" w:rsidR="007826DE" w:rsidRPr="00BA076C" w:rsidRDefault="007826DE" w:rsidP="00A81CF9">
            <w:pPr>
              <w:rPr>
                <w:sz w:val="22"/>
                <w:szCs w:val="22"/>
              </w:rPr>
            </w:pPr>
            <w:r w:rsidRPr="00BA076C">
              <w:rPr>
                <w:sz w:val="22"/>
                <w:szCs w:val="22"/>
              </w:rPr>
              <w:t>No</w:t>
            </w:r>
          </w:p>
        </w:tc>
        <w:tc>
          <w:tcPr>
            <w:tcW w:w="851" w:type="dxa"/>
          </w:tcPr>
          <w:p w14:paraId="7C8846D4" w14:textId="77777777" w:rsidR="007826DE" w:rsidRPr="00BA076C" w:rsidRDefault="007826DE" w:rsidP="00A81CF9">
            <w:pPr>
              <w:rPr>
                <w:sz w:val="22"/>
                <w:szCs w:val="22"/>
              </w:rPr>
            </w:pPr>
            <w:r w:rsidRPr="00BA076C">
              <w:rPr>
                <w:sz w:val="22"/>
                <w:szCs w:val="22"/>
              </w:rPr>
              <w:t>Yes</w:t>
            </w:r>
          </w:p>
        </w:tc>
        <w:tc>
          <w:tcPr>
            <w:tcW w:w="850" w:type="dxa"/>
          </w:tcPr>
          <w:p w14:paraId="13122642" w14:textId="77777777" w:rsidR="007826DE" w:rsidRPr="00BA076C" w:rsidRDefault="007826DE" w:rsidP="00A81CF9">
            <w:pPr>
              <w:rPr>
                <w:sz w:val="22"/>
                <w:szCs w:val="22"/>
              </w:rPr>
            </w:pPr>
            <w:r w:rsidRPr="00BA076C">
              <w:rPr>
                <w:sz w:val="22"/>
                <w:szCs w:val="22"/>
              </w:rPr>
              <w:t>No</w:t>
            </w:r>
          </w:p>
        </w:tc>
        <w:tc>
          <w:tcPr>
            <w:tcW w:w="851" w:type="dxa"/>
          </w:tcPr>
          <w:p w14:paraId="3A52738A" w14:textId="77777777" w:rsidR="007826DE" w:rsidRPr="00BA076C" w:rsidRDefault="007826DE" w:rsidP="00A81CF9">
            <w:pPr>
              <w:rPr>
                <w:sz w:val="22"/>
                <w:szCs w:val="22"/>
              </w:rPr>
            </w:pPr>
            <w:r w:rsidRPr="00BA076C">
              <w:rPr>
                <w:sz w:val="22"/>
                <w:szCs w:val="22"/>
              </w:rPr>
              <w:t>Yes</w:t>
            </w:r>
          </w:p>
        </w:tc>
        <w:tc>
          <w:tcPr>
            <w:tcW w:w="850" w:type="dxa"/>
          </w:tcPr>
          <w:p w14:paraId="08274C81" w14:textId="77777777" w:rsidR="007826DE" w:rsidRPr="00BA076C" w:rsidRDefault="007826DE" w:rsidP="00A81CF9">
            <w:pPr>
              <w:rPr>
                <w:sz w:val="22"/>
                <w:szCs w:val="22"/>
              </w:rPr>
            </w:pPr>
            <w:r w:rsidRPr="00BA076C">
              <w:rPr>
                <w:sz w:val="22"/>
                <w:szCs w:val="22"/>
              </w:rPr>
              <w:t>No</w:t>
            </w:r>
          </w:p>
        </w:tc>
        <w:tc>
          <w:tcPr>
            <w:tcW w:w="851" w:type="dxa"/>
          </w:tcPr>
          <w:p w14:paraId="66AE9C65" w14:textId="77777777" w:rsidR="007826DE" w:rsidRPr="00BA076C" w:rsidRDefault="007826DE" w:rsidP="00A81CF9">
            <w:pPr>
              <w:rPr>
                <w:sz w:val="22"/>
                <w:szCs w:val="22"/>
              </w:rPr>
            </w:pPr>
            <w:r w:rsidRPr="00BA076C">
              <w:rPr>
                <w:sz w:val="22"/>
                <w:szCs w:val="22"/>
              </w:rPr>
              <w:t>No</w:t>
            </w:r>
          </w:p>
        </w:tc>
      </w:tr>
      <w:tr w:rsidR="007826DE" w:rsidRPr="00BA076C" w14:paraId="60936821" w14:textId="77777777" w:rsidTr="00A81CF9">
        <w:tc>
          <w:tcPr>
            <w:tcW w:w="3936" w:type="dxa"/>
          </w:tcPr>
          <w:p w14:paraId="0B08F7C7" w14:textId="77777777" w:rsidR="007826DE" w:rsidRPr="00BA076C" w:rsidRDefault="007826DE" w:rsidP="00A81CF9">
            <w:pPr>
              <w:rPr>
                <w:sz w:val="22"/>
                <w:szCs w:val="22"/>
              </w:rPr>
            </w:pPr>
            <w:r w:rsidRPr="00BA076C">
              <w:rPr>
                <w:sz w:val="22"/>
                <w:szCs w:val="22"/>
              </w:rPr>
              <w:t>The facility can test and treat Hep C</w:t>
            </w:r>
          </w:p>
        </w:tc>
        <w:tc>
          <w:tcPr>
            <w:tcW w:w="850" w:type="dxa"/>
          </w:tcPr>
          <w:p w14:paraId="721633CE" w14:textId="77777777" w:rsidR="007826DE" w:rsidRPr="00BA076C" w:rsidRDefault="007826DE" w:rsidP="00A81CF9">
            <w:pPr>
              <w:rPr>
                <w:sz w:val="22"/>
                <w:szCs w:val="22"/>
              </w:rPr>
            </w:pPr>
            <w:r w:rsidRPr="00BA076C">
              <w:rPr>
                <w:sz w:val="22"/>
                <w:szCs w:val="22"/>
              </w:rPr>
              <w:t>No</w:t>
            </w:r>
          </w:p>
        </w:tc>
        <w:tc>
          <w:tcPr>
            <w:tcW w:w="851" w:type="dxa"/>
          </w:tcPr>
          <w:p w14:paraId="58CE4D9C" w14:textId="77777777" w:rsidR="007826DE" w:rsidRPr="00BA076C" w:rsidRDefault="007826DE" w:rsidP="00A81CF9">
            <w:pPr>
              <w:rPr>
                <w:sz w:val="22"/>
                <w:szCs w:val="22"/>
              </w:rPr>
            </w:pPr>
            <w:r w:rsidRPr="00BA076C">
              <w:rPr>
                <w:sz w:val="22"/>
                <w:szCs w:val="22"/>
              </w:rPr>
              <w:t>Yes</w:t>
            </w:r>
          </w:p>
        </w:tc>
        <w:tc>
          <w:tcPr>
            <w:tcW w:w="850" w:type="dxa"/>
          </w:tcPr>
          <w:p w14:paraId="7D844989" w14:textId="77777777" w:rsidR="007826DE" w:rsidRPr="00BA076C" w:rsidRDefault="007826DE" w:rsidP="00A81CF9">
            <w:pPr>
              <w:rPr>
                <w:sz w:val="22"/>
                <w:szCs w:val="22"/>
              </w:rPr>
            </w:pPr>
            <w:r w:rsidRPr="00BA076C">
              <w:rPr>
                <w:sz w:val="22"/>
                <w:szCs w:val="22"/>
              </w:rPr>
              <w:t>No</w:t>
            </w:r>
          </w:p>
        </w:tc>
        <w:tc>
          <w:tcPr>
            <w:tcW w:w="851" w:type="dxa"/>
          </w:tcPr>
          <w:p w14:paraId="5706143D" w14:textId="77777777" w:rsidR="007826DE" w:rsidRPr="00BA076C" w:rsidRDefault="007826DE" w:rsidP="00A81CF9">
            <w:pPr>
              <w:rPr>
                <w:sz w:val="22"/>
                <w:szCs w:val="22"/>
              </w:rPr>
            </w:pPr>
            <w:r w:rsidRPr="00BA076C">
              <w:rPr>
                <w:sz w:val="22"/>
                <w:szCs w:val="22"/>
              </w:rPr>
              <w:t>Yes</w:t>
            </w:r>
          </w:p>
        </w:tc>
        <w:tc>
          <w:tcPr>
            <w:tcW w:w="850" w:type="dxa"/>
          </w:tcPr>
          <w:p w14:paraId="1F435196" w14:textId="77777777" w:rsidR="007826DE" w:rsidRPr="00BA076C" w:rsidRDefault="007826DE" w:rsidP="00A81CF9">
            <w:pPr>
              <w:rPr>
                <w:sz w:val="22"/>
                <w:szCs w:val="22"/>
              </w:rPr>
            </w:pPr>
            <w:r w:rsidRPr="00BA076C">
              <w:rPr>
                <w:sz w:val="22"/>
                <w:szCs w:val="22"/>
              </w:rPr>
              <w:t>No</w:t>
            </w:r>
          </w:p>
        </w:tc>
        <w:tc>
          <w:tcPr>
            <w:tcW w:w="851" w:type="dxa"/>
          </w:tcPr>
          <w:p w14:paraId="749DB0C5" w14:textId="77777777" w:rsidR="007826DE" w:rsidRPr="00BA076C" w:rsidRDefault="007826DE" w:rsidP="00A81CF9">
            <w:pPr>
              <w:rPr>
                <w:sz w:val="22"/>
                <w:szCs w:val="22"/>
              </w:rPr>
            </w:pPr>
            <w:r w:rsidRPr="00BA076C">
              <w:rPr>
                <w:sz w:val="22"/>
                <w:szCs w:val="22"/>
              </w:rPr>
              <w:t>No</w:t>
            </w:r>
          </w:p>
        </w:tc>
      </w:tr>
      <w:tr w:rsidR="007826DE" w:rsidRPr="00BA076C" w14:paraId="5BA75B09" w14:textId="77777777" w:rsidTr="00A81CF9">
        <w:tc>
          <w:tcPr>
            <w:tcW w:w="3936" w:type="dxa"/>
          </w:tcPr>
          <w:p w14:paraId="120EAFDB" w14:textId="77777777" w:rsidR="007826DE" w:rsidRPr="00BA076C" w:rsidRDefault="007826DE" w:rsidP="00A81CF9">
            <w:pPr>
              <w:rPr>
                <w:sz w:val="22"/>
                <w:szCs w:val="22"/>
              </w:rPr>
            </w:pPr>
            <w:r w:rsidRPr="00BA076C">
              <w:rPr>
                <w:sz w:val="22"/>
                <w:szCs w:val="22"/>
              </w:rPr>
              <w:t xml:space="preserve">The facility can do X-ray screening for </w:t>
            </w:r>
            <w:r w:rsidRPr="00BA076C">
              <w:rPr>
                <w:sz w:val="22"/>
                <w:szCs w:val="22"/>
              </w:rPr>
              <w:lastRenderedPageBreak/>
              <w:t>TB</w:t>
            </w:r>
          </w:p>
        </w:tc>
        <w:tc>
          <w:tcPr>
            <w:tcW w:w="850" w:type="dxa"/>
          </w:tcPr>
          <w:p w14:paraId="587D0D52" w14:textId="77777777" w:rsidR="007826DE" w:rsidRPr="00BA076C" w:rsidRDefault="007826DE" w:rsidP="00A81CF9">
            <w:pPr>
              <w:rPr>
                <w:sz w:val="22"/>
                <w:szCs w:val="22"/>
              </w:rPr>
            </w:pPr>
            <w:r w:rsidRPr="00BA076C">
              <w:rPr>
                <w:sz w:val="22"/>
                <w:szCs w:val="22"/>
              </w:rPr>
              <w:lastRenderedPageBreak/>
              <w:t>Yes</w:t>
            </w:r>
          </w:p>
        </w:tc>
        <w:tc>
          <w:tcPr>
            <w:tcW w:w="851" w:type="dxa"/>
          </w:tcPr>
          <w:p w14:paraId="5074D56F" w14:textId="77777777" w:rsidR="007826DE" w:rsidRPr="00BA076C" w:rsidRDefault="007826DE" w:rsidP="00A81CF9">
            <w:pPr>
              <w:rPr>
                <w:sz w:val="22"/>
                <w:szCs w:val="22"/>
              </w:rPr>
            </w:pPr>
            <w:r w:rsidRPr="00BA076C">
              <w:rPr>
                <w:sz w:val="22"/>
                <w:szCs w:val="22"/>
              </w:rPr>
              <w:t>Yes</w:t>
            </w:r>
          </w:p>
        </w:tc>
        <w:tc>
          <w:tcPr>
            <w:tcW w:w="850" w:type="dxa"/>
          </w:tcPr>
          <w:p w14:paraId="2D2CEA94" w14:textId="77777777" w:rsidR="007826DE" w:rsidRPr="00BA076C" w:rsidRDefault="007826DE" w:rsidP="00A81CF9">
            <w:pPr>
              <w:rPr>
                <w:sz w:val="22"/>
                <w:szCs w:val="22"/>
              </w:rPr>
            </w:pPr>
            <w:r w:rsidRPr="00BA076C">
              <w:rPr>
                <w:sz w:val="22"/>
                <w:szCs w:val="22"/>
              </w:rPr>
              <w:t>Yes</w:t>
            </w:r>
          </w:p>
        </w:tc>
        <w:tc>
          <w:tcPr>
            <w:tcW w:w="851" w:type="dxa"/>
          </w:tcPr>
          <w:p w14:paraId="2F2FEEC8" w14:textId="77777777" w:rsidR="007826DE" w:rsidRPr="00BA076C" w:rsidRDefault="007826DE" w:rsidP="00A81CF9">
            <w:pPr>
              <w:rPr>
                <w:sz w:val="22"/>
                <w:szCs w:val="22"/>
              </w:rPr>
            </w:pPr>
            <w:r w:rsidRPr="00BA076C">
              <w:rPr>
                <w:sz w:val="22"/>
                <w:szCs w:val="22"/>
              </w:rPr>
              <w:t>Yes</w:t>
            </w:r>
          </w:p>
        </w:tc>
        <w:tc>
          <w:tcPr>
            <w:tcW w:w="850" w:type="dxa"/>
          </w:tcPr>
          <w:p w14:paraId="5CE83F47" w14:textId="77777777" w:rsidR="007826DE" w:rsidRPr="00BA076C" w:rsidRDefault="007826DE" w:rsidP="00A81CF9">
            <w:pPr>
              <w:rPr>
                <w:sz w:val="22"/>
                <w:szCs w:val="22"/>
              </w:rPr>
            </w:pPr>
            <w:r w:rsidRPr="00BA076C">
              <w:rPr>
                <w:sz w:val="22"/>
                <w:szCs w:val="22"/>
              </w:rPr>
              <w:t>No</w:t>
            </w:r>
          </w:p>
        </w:tc>
        <w:tc>
          <w:tcPr>
            <w:tcW w:w="851" w:type="dxa"/>
          </w:tcPr>
          <w:p w14:paraId="54D071B7" w14:textId="77777777" w:rsidR="007826DE" w:rsidRPr="00BA076C" w:rsidRDefault="007826DE" w:rsidP="00A81CF9">
            <w:pPr>
              <w:rPr>
                <w:sz w:val="22"/>
                <w:szCs w:val="22"/>
              </w:rPr>
            </w:pPr>
            <w:r w:rsidRPr="00BA076C">
              <w:rPr>
                <w:sz w:val="22"/>
                <w:szCs w:val="22"/>
              </w:rPr>
              <w:t>No</w:t>
            </w:r>
          </w:p>
        </w:tc>
      </w:tr>
      <w:tr w:rsidR="007826DE" w:rsidRPr="00BA076C" w14:paraId="7A16A789" w14:textId="77777777" w:rsidTr="00A81CF9">
        <w:tc>
          <w:tcPr>
            <w:tcW w:w="3936" w:type="dxa"/>
          </w:tcPr>
          <w:p w14:paraId="3E5C5524" w14:textId="77777777" w:rsidR="007826DE" w:rsidRPr="00BA076C" w:rsidRDefault="007826DE" w:rsidP="00A81CF9">
            <w:pPr>
              <w:rPr>
                <w:sz w:val="22"/>
                <w:szCs w:val="22"/>
              </w:rPr>
            </w:pPr>
            <w:r w:rsidRPr="00BA076C">
              <w:rPr>
                <w:sz w:val="22"/>
                <w:szCs w:val="22"/>
              </w:rPr>
              <w:t>The facility can treat genital warts (HPV)</w:t>
            </w:r>
          </w:p>
        </w:tc>
        <w:tc>
          <w:tcPr>
            <w:tcW w:w="850" w:type="dxa"/>
          </w:tcPr>
          <w:p w14:paraId="773B1CFE" w14:textId="77777777" w:rsidR="007826DE" w:rsidRPr="00BA076C" w:rsidRDefault="007826DE" w:rsidP="00A81CF9">
            <w:pPr>
              <w:rPr>
                <w:sz w:val="22"/>
                <w:szCs w:val="22"/>
              </w:rPr>
            </w:pPr>
            <w:r w:rsidRPr="00BA076C">
              <w:rPr>
                <w:sz w:val="22"/>
                <w:szCs w:val="22"/>
              </w:rPr>
              <w:t>Partly</w:t>
            </w:r>
          </w:p>
        </w:tc>
        <w:tc>
          <w:tcPr>
            <w:tcW w:w="851" w:type="dxa"/>
          </w:tcPr>
          <w:p w14:paraId="31D43116" w14:textId="77777777" w:rsidR="007826DE" w:rsidRPr="00BA076C" w:rsidRDefault="007826DE" w:rsidP="00A81CF9">
            <w:pPr>
              <w:rPr>
                <w:sz w:val="22"/>
                <w:szCs w:val="22"/>
              </w:rPr>
            </w:pPr>
            <w:r w:rsidRPr="00BA076C">
              <w:rPr>
                <w:sz w:val="22"/>
                <w:szCs w:val="22"/>
              </w:rPr>
              <w:t>Yes</w:t>
            </w:r>
          </w:p>
        </w:tc>
        <w:tc>
          <w:tcPr>
            <w:tcW w:w="850" w:type="dxa"/>
          </w:tcPr>
          <w:p w14:paraId="346BF9BA" w14:textId="77777777" w:rsidR="007826DE" w:rsidRPr="00BA076C" w:rsidRDefault="007826DE" w:rsidP="00A81CF9">
            <w:pPr>
              <w:rPr>
                <w:sz w:val="22"/>
                <w:szCs w:val="22"/>
              </w:rPr>
            </w:pPr>
            <w:r w:rsidRPr="00BA076C">
              <w:rPr>
                <w:sz w:val="22"/>
                <w:szCs w:val="22"/>
              </w:rPr>
              <w:t>No</w:t>
            </w:r>
          </w:p>
        </w:tc>
        <w:tc>
          <w:tcPr>
            <w:tcW w:w="851" w:type="dxa"/>
          </w:tcPr>
          <w:p w14:paraId="2D581B27" w14:textId="77777777" w:rsidR="007826DE" w:rsidRPr="00BA076C" w:rsidRDefault="007826DE" w:rsidP="00A81CF9">
            <w:pPr>
              <w:rPr>
                <w:sz w:val="22"/>
                <w:szCs w:val="22"/>
              </w:rPr>
            </w:pPr>
            <w:r w:rsidRPr="00BA076C">
              <w:rPr>
                <w:sz w:val="22"/>
                <w:szCs w:val="22"/>
              </w:rPr>
              <w:t>Yes</w:t>
            </w:r>
          </w:p>
        </w:tc>
        <w:tc>
          <w:tcPr>
            <w:tcW w:w="850" w:type="dxa"/>
          </w:tcPr>
          <w:p w14:paraId="2816850E" w14:textId="77777777" w:rsidR="007826DE" w:rsidRPr="00BA076C" w:rsidRDefault="007826DE" w:rsidP="00A81CF9">
            <w:pPr>
              <w:rPr>
                <w:sz w:val="22"/>
                <w:szCs w:val="22"/>
              </w:rPr>
            </w:pPr>
            <w:r w:rsidRPr="00BA076C">
              <w:rPr>
                <w:sz w:val="22"/>
                <w:szCs w:val="22"/>
              </w:rPr>
              <w:t>No</w:t>
            </w:r>
          </w:p>
        </w:tc>
        <w:tc>
          <w:tcPr>
            <w:tcW w:w="851" w:type="dxa"/>
          </w:tcPr>
          <w:p w14:paraId="02FB346B" w14:textId="77777777" w:rsidR="007826DE" w:rsidRPr="00BA076C" w:rsidRDefault="007826DE" w:rsidP="00A81CF9">
            <w:pPr>
              <w:rPr>
                <w:sz w:val="22"/>
                <w:szCs w:val="22"/>
              </w:rPr>
            </w:pPr>
            <w:r w:rsidRPr="00BA076C">
              <w:rPr>
                <w:sz w:val="22"/>
                <w:szCs w:val="22"/>
              </w:rPr>
              <w:t>No</w:t>
            </w:r>
          </w:p>
        </w:tc>
      </w:tr>
      <w:tr w:rsidR="007826DE" w:rsidRPr="00BA076C" w14:paraId="0E9B60C4" w14:textId="77777777" w:rsidTr="00A81CF9">
        <w:tc>
          <w:tcPr>
            <w:tcW w:w="3936" w:type="dxa"/>
          </w:tcPr>
          <w:p w14:paraId="52263B97" w14:textId="77777777" w:rsidR="007826DE" w:rsidRPr="00BA076C" w:rsidRDefault="007826DE" w:rsidP="00A81CF9">
            <w:pPr>
              <w:rPr>
                <w:sz w:val="22"/>
                <w:szCs w:val="22"/>
              </w:rPr>
            </w:pPr>
            <w:r w:rsidRPr="00BA076C">
              <w:rPr>
                <w:sz w:val="22"/>
                <w:szCs w:val="22"/>
              </w:rPr>
              <w:t>The STI nurse/doctor routinely asks MSM and TGW about possible rectal STI symptoms</w:t>
            </w:r>
          </w:p>
        </w:tc>
        <w:tc>
          <w:tcPr>
            <w:tcW w:w="850" w:type="dxa"/>
          </w:tcPr>
          <w:p w14:paraId="1FC8F456" w14:textId="77777777" w:rsidR="007826DE" w:rsidRPr="00BA076C" w:rsidRDefault="007826DE" w:rsidP="00A81CF9">
            <w:pPr>
              <w:rPr>
                <w:sz w:val="22"/>
                <w:szCs w:val="22"/>
              </w:rPr>
            </w:pPr>
            <w:r w:rsidRPr="00BA076C">
              <w:rPr>
                <w:sz w:val="22"/>
                <w:szCs w:val="22"/>
              </w:rPr>
              <w:t>Yes</w:t>
            </w:r>
          </w:p>
        </w:tc>
        <w:tc>
          <w:tcPr>
            <w:tcW w:w="851" w:type="dxa"/>
          </w:tcPr>
          <w:p w14:paraId="7B5250F8" w14:textId="77777777" w:rsidR="007826DE" w:rsidRPr="00BA076C" w:rsidRDefault="007826DE" w:rsidP="00A81CF9">
            <w:pPr>
              <w:rPr>
                <w:sz w:val="22"/>
                <w:szCs w:val="22"/>
              </w:rPr>
            </w:pPr>
            <w:r w:rsidRPr="00BA076C">
              <w:rPr>
                <w:sz w:val="22"/>
                <w:szCs w:val="22"/>
              </w:rPr>
              <w:t>Yes</w:t>
            </w:r>
          </w:p>
        </w:tc>
        <w:tc>
          <w:tcPr>
            <w:tcW w:w="850" w:type="dxa"/>
          </w:tcPr>
          <w:p w14:paraId="1FF9301C" w14:textId="77777777" w:rsidR="007826DE" w:rsidRPr="00BA076C" w:rsidRDefault="007826DE" w:rsidP="00A81CF9">
            <w:pPr>
              <w:rPr>
                <w:sz w:val="22"/>
                <w:szCs w:val="22"/>
              </w:rPr>
            </w:pPr>
            <w:r w:rsidRPr="00BA076C">
              <w:rPr>
                <w:sz w:val="22"/>
                <w:szCs w:val="22"/>
              </w:rPr>
              <w:t>Yes</w:t>
            </w:r>
          </w:p>
        </w:tc>
        <w:tc>
          <w:tcPr>
            <w:tcW w:w="851" w:type="dxa"/>
          </w:tcPr>
          <w:p w14:paraId="35B758F2" w14:textId="77777777" w:rsidR="007826DE" w:rsidRPr="00BA076C" w:rsidRDefault="007826DE" w:rsidP="00A81CF9">
            <w:pPr>
              <w:rPr>
                <w:sz w:val="22"/>
                <w:szCs w:val="22"/>
              </w:rPr>
            </w:pPr>
            <w:r w:rsidRPr="00BA076C">
              <w:rPr>
                <w:sz w:val="22"/>
                <w:szCs w:val="22"/>
              </w:rPr>
              <w:t>Partly</w:t>
            </w:r>
          </w:p>
        </w:tc>
        <w:tc>
          <w:tcPr>
            <w:tcW w:w="850" w:type="dxa"/>
          </w:tcPr>
          <w:p w14:paraId="55DC0D49" w14:textId="77777777" w:rsidR="007826DE" w:rsidRPr="00BA076C" w:rsidRDefault="007826DE" w:rsidP="00A81CF9">
            <w:pPr>
              <w:rPr>
                <w:sz w:val="22"/>
                <w:szCs w:val="22"/>
              </w:rPr>
            </w:pPr>
            <w:r w:rsidRPr="00BA076C">
              <w:rPr>
                <w:sz w:val="22"/>
                <w:szCs w:val="22"/>
              </w:rPr>
              <w:t>N/A</w:t>
            </w:r>
          </w:p>
        </w:tc>
        <w:tc>
          <w:tcPr>
            <w:tcW w:w="851" w:type="dxa"/>
          </w:tcPr>
          <w:p w14:paraId="75F68D65" w14:textId="77777777" w:rsidR="007826DE" w:rsidRPr="00BA076C" w:rsidRDefault="007826DE" w:rsidP="00A81CF9">
            <w:pPr>
              <w:rPr>
                <w:sz w:val="22"/>
                <w:szCs w:val="22"/>
              </w:rPr>
            </w:pPr>
            <w:r w:rsidRPr="00BA076C">
              <w:rPr>
                <w:sz w:val="22"/>
                <w:szCs w:val="22"/>
              </w:rPr>
              <w:t>Yes</w:t>
            </w:r>
          </w:p>
        </w:tc>
      </w:tr>
      <w:tr w:rsidR="007826DE" w:rsidRPr="00BA076C" w14:paraId="2148A61E" w14:textId="77777777" w:rsidTr="00A81CF9">
        <w:tc>
          <w:tcPr>
            <w:tcW w:w="3936" w:type="dxa"/>
          </w:tcPr>
          <w:p w14:paraId="79DC0974" w14:textId="77777777" w:rsidR="007826DE" w:rsidRPr="00BA076C" w:rsidRDefault="007826DE" w:rsidP="00A81CF9">
            <w:pPr>
              <w:rPr>
                <w:sz w:val="22"/>
                <w:szCs w:val="22"/>
              </w:rPr>
            </w:pPr>
            <w:r w:rsidRPr="00BA076C">
              <w:rPr>
                <w:sz w:val="22"/>
                <w:szCs w:val="22"/>
              </w:rPr>
              <w:t>The STI nurse/doctor routinely includes rectal examinations in STI check-ups</w:t>
            </w:r>
          </w:p>
        </w:tc>
        <w:tc>
          <w:tcPr>
            <w:tcW w:w="850" w:type="dxa"/>
          </w:tcPr>
          <w:p w14:paraId="0963A792" w14:textId="77777777" w:rsidR="007826DE" w:rsidRPr="00BA076C" w:rsidRDefault="007826DE" w:rsidP="00A81CF9">
            <w:pPr>
              <w:rPr>
                <w:sz w:val="22"/>
                <w:szCs w:val="22"/>
              </w:rPr>
            </w:pPr>
            <w:r w:rsidRPr="00BA076C">
              <w:rPr>
                <w:sz w:val="22"/>
                <w:szCs w:val="22"/>
              </w:rPr>
              <w:t>Yes</w:t>
            </w:r>
          </w:p>
        </w:tc>
        <w:tc>
          <w:tcPr>
            <w:tcW w:w="851" w:type="dxa"/>
          </w:tcPr>
          <w:p w14:paraId="4F204C67" w14:textId="77777777" w:rsidR="007826DE" w:rsidRPr="00BA076C" w:rsidRDefault="007826DE" w:rsidP="00A81CF9">
            <w:pPr>
              <w:rPr>
                <w:sz w:val="22"/>
                <w:szCs w:val="22"/>
              </w:rPr>
            </w:pPr>
            <w:r w:rsidRPr="00BA076C">
              <w:rPr>
                <w:sz w:val="22"/>
                <w:szCs w:val="22"/>
              </w:rPr>
              <w:t>Partly</w:t>
            </w:r>
          </w:p>
        </w:tc>
        <w:tc>
          <w:tcPr>
            <w:tcW w:w="850" w:type="dxa"/>
          </w:tcPr>
          <w:p w14:paraId="251FE662" w14:textId="77777777" w:rsidR="007826DE" w:rsidRPr="00BA076C" w:rsidRDefault="007826DE" w:rsidP="00A81CF9">
            <w:pPr>
              <w:rPr>
                <w:sz w:val="22"/>
                <w:szCs w:val="22"/>
              </w:rPr>
            </w:pPr>
            <w:r w:rsidRPr="00BA076C">
              <w:rPr>
                <w:sz w:val="22"/>
                <w:szCs w:val="22"/>
              </w:rPr>
              <w:t>No</w:t>
            </w:r>
          </w:p>
        </w:tc>
        <w:tc>
          <w:tcPr>
            <w:tcW w:w="851" w:type="dxa"/>
          </w:tcPr>
          <w:p w14:paraId="53D604B5" w14:textId="77777777" w:rsidR="007826DE" w:rsidRPr="00BA076C" w:rsidRDefault="007826DE" w:rsidP="00A81CF9">
            <w:pPr>
              <w:rPr>
                <w:sz w:val="22"/>
                <w:szCs w:val="22"/>
              </w:rPr>
            </w:pPr>
            <w:r w:rsidRPr="00BA076C">
              <w:rPr>
                <w:sz w:val="22"/>
                <w:szCs w:val="22"/>
              </w:rPr>
              <w:t>Partly</w:t>
            </w:r>
          </w:p>
        </w:tc>
        <w:tc>
          <w:tcPr>
            <w:tcW w:w="850" w:type="dxa"/>
          </w:tcPr>
          <w:p w14:paraId="547F7C0E" w14:textId="77777777" w:rsidR="007826DE" w:rsidRPr="00BA076C" w:rsidRDefault="007826DE" w:rsidP="00A81CF9">
            <w:pPr>
              <w:rPr>
                <w:sz w:val="22"/>
                <w:szCs w:val="22"/>
              </w:rPr>
            </w:pPr>
            <w:r w:rsidRPr="00BA076C">
              <w:rPr>
                <w:sz w:val="22"/>
                <w:szCs w:val="22"/>
              </w:rPr>
              <w:t>No</w:t>
            </w:r>
          </w:p>
        </w:tc>
        <w:tc>
          <w:tcPr>
            <w:tcW w:w="851" w:type="dxa"/>
          </w:tcPr>
          <w:p w14:paraId="39C6F8EE" w14:textId="77777777" w:rsidR="007826DE" w:rsidRPr="00BA076C" w:rsidRDefault="007826DE" w:rsidP="00A81CF9">
            <w:pPr>
              <w:rPr>
                <w:sz w:val="22"/>
                <w:szCs w:val="22"/>
              </w:rPr>
            </w:pPr>
            <w:r w:rsidRPr="00BA076C">
              <w:rPr>
                <w:sz w:val="22"/>
                <w:szCs w:val="22"/>
              </w:rPr>
              <w:t>Partly</w:t>
            </w:r>
          </w:p>
        </w:tc>
      </w:tr>
      <w:tr w:rsidR="007826DE" w:rsidRPr="00BA076C" w14:paraId="41E4A071" w14:textId="77777777" w:rsidTr="00A81CF9">
        <w:tc>
          <w:tcPr>
            <w:tcW w:w="3936" w:type="dxa"/>
          </w:tcPr>
          <w:p w14:paraId="7B1996B3" w14:textId="77777777" w:rsidR="007826DE" w:rsidRPr="00BA076C" w:rsidRDefault="007826DE" w:rsidP="00A81CF9">
            <w:pPr>
              <w:rPr>
                <w:b/>
                <w:bCs/>
                <w:i/>
                <w:iCs/>
                <w:sz w:val="22"/>
                <w:szCs w:val="22"/>
              </w:rPr>
            </w:pPr>
            <w:r w:rsidRPr="00BA076C">
              <w:rPr>
                <w:b/>
                <w:bCs/>
                <w:i/>
                <w:iCs/>
                <w:sz w:val="22"/>
                <w:szCs w:val="22"/>
              </w:rPr>
              <w:t>Client satisfaction</w:t>
            </w:r>
          </w:p>
        </w:tc>
        <w:tc>
          <w:tcPr>
            <w:tcW w:w="850" w:type="dxa"/>
          </w:tcPr>
          <w:p w14:paraId="1FB74E03" w14:textId="77777777" w:rsidR="007826DE" w:rsidRPr="00BA076C" w:rsidRDefault="007826DE" w:rsidP="00A81CF9">
            <w:pPr>
              <w:rPr>
                <w:sz w:val="22"/>
                <w:szCs w:val="22"/>
              </w:rPr>
            </w:pPr>
          </w:p>
        </w:tc>
        <w:tc>
          <w:tcPr>
            <w:tcW w:w="851" w:type="dxa"/>
          </w:tcPr>
          <w:p w14:paraId="56387BAA" w14:textId="77777777" w:rsidR="007826DE" w:rsidRPr="00BA076C" w:rsidRDefault="007826DE" w:rsidP="00A81CF9">
            <w:pPr>
              <w:rPr>
                <w:sz w:val="22"/>
                <w:szCs w:val="22"/>
              </w:rPr>
            </w:pPr>
          </w:p>
        </w:tc>
        <w:tc>
          <w:tcPr>
            <w:tcW w:w="850" w:type="dxa"/>
          </w:tcPr>
          <w:p w14:paraId="4FED19E6" w14:textId="77777777" w:rsidR="007826DE" w:rsidRPr="00BA076C" w:rsidRDefault="007826DE" w:rsidP="00A81CF9">
            <w:pPr>
              <w:rPr>
                <w:sz w:val="22"/>
                <w:szCs w:val="22"/>
              </w:rPr>
            </w:pPr>
          </w:p>
        </w:tc>
        <w:tc>
          <w:tcPr>
            <w:tcW w:w="851" w:type="dxa"/>
          </w:tcPr>
          <w:p w14:paraId="56077108" w14:textId="77777777" w:rsidR="007826DE" w:rsidRPr="00BA076C" w:rsidRDefault="007826DE" w:rsidP="00A81CF9">
            <w:pPr>
              <w:rPr>
                <w:sz w:val="22"/>
                <w:szCs w:val="22"/>
              </w:rPr>
            </w:pPr>
          </w:p>
        </w:tc>
        <w:tc>
          <w:tcPr>
            <w:tcW w:w="850" w:type="dxa"/>
          </w:tcPr>
          <w:p w14:paraId="76882FFF" w14:textId="77777777" w:rsidR="007826DE" w:rsidRPr="00BA076C" w:rsidRDefault="007826DE" w:rsidP="00A81CF9">
            <w:pPr>
              <w:rPr>
                <w:sz w:val="22"/>
                <w:szCs w:val="22"/>
              </w:rPr>
            </w:pPr>
          </w:p>
        </w:tc>
        <w:tc>
          <w:tcPr>
            <w:tcW w:w="851" w:type="dxa"/>
          </w:tcPr>
          <w:p w14:paraId="61A63FA6" w14:textId="77777777" w:rsidR="007826DE" w:rsidRPr="00BA076C" w:rsidRDefault="007826DE" w:rsidP="00A81CF9">
            <w:pPr>
              <w:rPr>
                <w:sz w:val="22"/>
                <w:szCs w:val="22"/>
              </w:rPr>
            </w:pPr>
          </w:p>
        </w:tc>
      </w:tr>
      <w:tr w:rsidR="007826DE" w:rsidRPr="00BA076C" w14:paraId="58A392B4" w14:textId="77777777" w:rsidTr="00A81CF9">
        <w:tc>
          <w:tcPr>
            <w:tcW w:w="3936" w:type="dxa"/>
          </w:tcPr>
          <w:p w14:paraId="7AEBE06B" w14:textId="77777777" w:rsidR="007826DE" w:rsidRPr="00BA076C" w:rsidRDefault="007826DE" w:rsidP="00A81CF9">
            <w:pPr>
              <w:rPr>
                <w:sz w:val="22"/>
                <w:szCs w:val="22"/>
              </w:rPr>
            </w:pPr>
            <w:r w:rsidRPr="00BA076C">
              <w:rPr>
                <w:sz w:val="22"/>
                <w:szCs w:val="22"/>
              </w:rPr>
              <w:t>The facility collects client satisfaction data that is delinked from client files</w:t>
            </w:r>
          </w:p>
        </w:tc>
        <w:tc>
          <w:tcPr>
            <w:tcW w:w="850" w:type="dxa"/>
          </w:tcPr>
          <w:p w14:paraId="460D731D" w14:textId="77777777" w:rsidR="007826DE" w:rsidRPr="00BA076C" w:rsidRDefault="007826DE" w:rsidP="00A81CF9">
            <w:pPr>
              <w:rPr>
                <w:sz w:val="22"/>
                <w:szCs w:val="22"/>
              </w:rPr>
            </w:pPr>
            <w:r w:rsidRPr="00BA076C">
              <w:rPr>
                <w:sz w:val="22"/>
                <w:szCs w:val="22"/>
              </w:rPr>
              <w:t>Yes</w:t>
            </w:r>
          </w:p>
        </w:tc>
        <w:tc>
          <w:tcPr>
            <w:tcW w:w="851" w:type="dxa"/>
          </w:tcPr>
          <w:p w14:paraId="0D05FE53" w14:textId="77777777" w:rsidR="007826DE" w:rsidRPr="00BA076C" w:rsidRDefault="007826DE" w:rsidP="00A81CF9">
            <w:pPr>
              <w:rPr>
                <w:sz w:val="22"/>
                <w:szCs w:val="22"/>
              </w:rPr>
            </w:pPr>
            <w:r w:rsidRPr="00BA076C">
              <w:rPr>
                <w:sz w:val="22"/>
                <w:szCs w:val="22"/>
              </w:rPr>
              <w:t>Partly</w:t>
            </w:r>
          </w:p>
        </w:tc>
        <w:tc>
          <w:tcPr>
            <w:tcW w:w="850" w:type="dxa"/>
          </w:tcPr>
          <w:p w14:paraId="39FA6103" w14:textId="77777777" w:rsidR="007826DE" w:rsidRPr="00BA076C" w:rsidRDefault="007826DE" w:rsidP="00A81CF9">
            <w:pPr>
              <w:rPr>
                <w:sz w:val="22"/>
                <w:szCs w:val="22"/>
              </w:rPr>
            </w:pPr>
            <w:r w:rsidRPr="00BA076C">
              <w:rPr>
                <w:sz w:val="22"/>
                <w:szCs w:val="22"/>
              </w:rPr>
              <w:t>No</w:t>
            </w:r>
          </w:p>
        </w:tc>
        <w:tc>
          <w:tcPr>
            <w:tcW w:w="851" w:type="dxa"/>
          </w:tcPr>
          <w:p w14:paraId="55688608" w14:textId="77777777" w:rsidR="007826DE" w:rsidRPr="00BA076C" w:rsidRDefault="007826DE" w:rsidP="00A81CF9">
            <w:pPr>
              <w:rPr>
                <w:sz w:val="22"/>
                <w:szCs w:val="22"/>
              </w:rPr>
            </w:pPr>
            <w:r w:rsidRPr="00BA076C">
              <w:rPr>
                <w:sz w:val="22"/>
                <w:szCs w:val="22"/>
              </w:rPr>
              <w:t>Yes</w:t>
            </w:r>
          </w:p>
        </w:tc>
        <w:tc>
          <w:tcPr>
            <w:tcW w:w="850" w:type="dxa"/>
          </w:tcPr>
          <w:p w14:paraId="25EAC7DC" w14:textId="77777777" w:rsidR="007826DE" w:rsidRPr="00BA076C" w:rsidRDefault="007826DE" w:rsidP="00A81CF9">
            <w:pPr>
              <w:rPr>
                <w:sz w:val="22"/>
                <w:szCs w:val="22"/>
              </w:rPr>
            </w:pPr>
            <w:r w:rsidRPr="00BA076C">
              <w:rPr>
                <w:sz w:val="22"/>
                <w:szCs w:val="22"/>
              </w:rPr>
              <w:t>Yes</w:t>
            </w:r>
          </w:p>
        </w:tc>
        <w:tc>
          <w:tcPr>
            <w:tcW w:w="851" w:type="dxa"/>
          </w:tcPr>
          <w:p w14:paraId="3B020C6D" w14:textId="77777777" w:rsidR="007826DE" w:rsidRPr="00BA076C" w:rsidRDefault="007826DE" w:rsidP="00A81CF9">
            <w:pPr>
              <w:rPr>
                <w:sz w:val="22"/>
                <w:szCs w:val="22"/>
              </w:rPr>
            </w:pPr>
            <w:r w:rsidRPr="00BA076C">
              <w:rPr>
                <w:sz w:val="22"/>
                <w:szCs w:val="22"/>
              </w:rPr>
              <w:t>Yes</w:t>
            </w:r>
          </w:p>
        </w:tc>
      </w:tr>
      <w:tr w:rsidR="007826DE" w:rsidRPr="00BA076C" w14:paraId="5DF57224" w14:textId="77777777" w:rsidTr="00A81CF9">
        <w:tc>
          <w:tcPr>
            <w:tcW w:w="3936" w:type="dxa"/>
          </w:tcPr>
          <w:p w14:paraId="163FECD1" w14:textId="77777777" w:rsidR="007826DE" w:rsidRPr="00BA076C" w:rsidRDefault="007826DE" w:rsidP="00A81CF9">
            <w:pPr>
              <w:rPr>
                <w:sz w:val="22"/>
                <w:szCs w:val="22"/>
              </w:rPr>
            </w:pPr>
            <w:r w:rsidRPr="00BA076C">
              <w:rPr>
                <w:sz w:val="22"/>
                <w:szCs w:val="22"/>
              </w:rPr>
              <w:t>The facility analyses and discusses client satisfaction data with staff at least every quarter</w:t>
            </w:r>
          </w:p>
        </w:tc>
        <w:tc>
          <w:tcPr>
            <w:tcW w:w="850" w:type="dxa"/>
          </w:tcPr>
          <w:p w14:paraId="2D6CD735" w14:textId="77777777" w:rsidR="007826DE" w:rsidRPr="00BA076C" w:rsidRDefault="007826DE" w:rsidP="00A81CF9">
            <w:pPr>
              <w:rPr>
                <w:sz w:val="22"/>
                <w:szCs w:val="22"/>
              </w:rPr>
            </w:pPr>
            <w:r w:rsidRPr="00BA076C">
              <w:rPr>
                <w:sz w:val="22"/>
                <w:szCs w:val="22"/>
              </w:rPr>
              <w:t>Yes</w:t>
            </w:r>
          </w:p>
        </w:tc>
        <w:tc>
          <w:tcPr>
            <w:tcW w:w="851" w:type="dxa"/>
          </w:tcPr>
          <w:p w14:paraId="4388D875" w14:textId="77777777" w:rsidR="007826DE" w:rsidRPr="00BA076C" w:rsidRDefault="007826DE" w:rsidP="00A81CF9">
            <w:pPr>
              <w:rPr>
                <w:sz w:val="22"/>
                <w:szCs w:val="22"/>
              </w:rPr>
            </w:pPr>
            <w:r w:rsidRPr="00BA076C">
              <w:rPr>
                <w:sz w:val="22"/>
                <w:szCs w:val="22"/>
              </w:rPr>
              <w:t>No</w:t>
            </w:r>
          </w:p>
        </w:tc>
        <w:tc>
          <w:tcPr>
            <w:tcW w:w="850" w:type="dxa"/>
          </w:tcPr>
          <w:p w14:paraId="73E4CFED" w14:textId="77777777" w:rsidR="007826DE" w:rsidRPr="00BA076C" w:rsidRDefault="007826DE" w:rsidP="00A81CF9">
            <w:pPr>
              <w:rPr>
                <w:sz w:val="22"/>
                <w:szCs w:val="22"/>
              </w:rPr>
            </w:pPr>
            <w:r w:rsidRPr="00BA076C">
              <w:rPr>
                <w:sz w:val="22"/>
                <w:szCs w:val="22"/>
              </w:rPr>
              <w:t>No</w:t>
            </w:r>
          </w:p>
        </w:tc>
        <w:tc>
          <w:tcPr>
            <w:tcW w:w="851" w:type="dxa"/>
          </w:tcPr>
          <w:p w14:paraId="2C09A59E" w14:textId="77777777" w:rsidR="007826DE" w:rsidRPr="00BA076C" w:rsidRDefault="007826DE" w:rsidP="00A81CF9">
            <w:pPr>
              <w:rPr>
                <w:sz w:val="22"/>
                <w:szCs w:val="22"/>
              </w:rPr>
            </w:pPr>
            <w:r w:rsidRPr="00BA076C">
              <w:rPr>
                <w:sz w:val="22"/>
                <w:szCs w:val="22"/>
              </w:rPr>
              <w:t>Yes</w:t>
            </w:r>
          </w:p>
        </w:tc>
        <w:tc>
          <w:tcPr>
            <w:tcW w:w="850" w:type="dxa"/>
          </w:tcPr>
          <w:p w14:paraId="0923753E" w14:textId="77777777" w:rsidR="007826DE" w:rsidRPr="00BA076C" w:rsidRDefault="007826DE" w:rsidP="00A81CF9">
            <w:pPr>
              <w:rPr>
                <w:sz w:val="22"/>
                <w:szCs w:val="22"/>
              </w:rPr>
            </w:pPr>
            <w:r w:rsidRPr="00BA076C">
              <w:rPr>
                <w:sz w:val="22"/>
                <w:szCs w:val="22"/>
              </w:rPr>
              <w:t>Yes</w:t>
            </w:r>
          </w:p>
        </w:tc>
        <w:tc>
          <w:tcPr>
            <w:tcW w:w="851" w:type="dxa"/>
          </w:tcPr>
          <w:p w14:paraId="30559302" w14:textId="77777777" w:rsidR="007826DE" w:rsidRPr="00BA076C" w:rsidRDefault="007826DE" w:rsidP="00A81CF9">
            <w:pPr>
              <w:rPr>
                <w:sz w:val="22"/>
                <w:szCs w:val="22"/>
              </w:rPr>
            </w:pPr>
            <w:r w:rsidRPr="00BA076C">
              <w:rPr>
                <w:sz w:val="22"/>
                <w:szCs w:val="22"/>
              </w:rPr>
              <w:t>Partly</w:t>
            </w:r>
          </w:p>
        </w:tc>
      </w:tr>
      <w:tr w:rsidR="007826DE" w:rsidRPr="00BA076C" w14:paraId="26839AC3" w14:textId="77777777" w:rsidTr="00A81CF9">
        <w:tc>
          <w:tcPr>
            <w:tcW w:w="3936" w:type="dxa"/>
          </w:tcPr>
          <w:p w14:paraId="2C28B4AF" w14:textId="77777777" w:rsidR="007826DE" w:rsidRPr="00BA076C" w:rsidRDefault="007826DE" w:rsidP="00A81CF9">
            <w:pPr>
              <w:rPr>
                <w:sz w:val="22"/>
                <w:szCs w:val="22"/>
              </w:rPr>
            </w:pPr>
            <w:r w:rsidRPr="00BA076C">
              <w:rPr>
                <w:sz w:val="22"/>
                <w:szCs w:val="22"/>
              </w:rPr>
              <w:t>The facility publicizes client satisfaction data on its website or via other channels</w:t>
            </w:r>
          </w:p>
        </w:tc>
        <w:tc>
          <w:tcPr>
            <w:tcW w:w="850" w:type="dxa"/>
          </w:tcPr>
          <w:p w14:paraId="30A85CBD" w14:textId="77777777" w:rsidR="007826DE" w:rsidRPr="00BA076C" w:rsidRDefault="007826DE" w:rsidP="00A81CF9">
            <w:pPr>
              <w:rPr>
                <w:sz w:val="22"/>
                <w:szCs w:val="22"/>
              </w:rPr>
            </w:pPr>
            <w:r w:rsidRPr="00BA076C">
              <w:rPr>
                <w:sz w:val="22"/>
                <w:szCs w:val="22"/>
              </w:rPr>
              <w:t>Partly</w:t>
            </w:r>
          </w:p>
        </w:tc>
        <w:tc>
          <w:tcPr>
            <w:tcW w:w="851" w:type="dxa"/>
          </w:tcPr>
          <w:p w14:paraId="45FA9D38" w14:textId="77777777" w:rsidR="007826DE" w:rsidRPr="00BA076C" w:rsidRDefault="007826DE" w:rsidP="00A81CF9">
            <w:pPr>
              <w:rPr>
                <w:sz w:val="22"/>
                <w:szCs w:val="22"/>
              </w:rPr>
            </w:pPr>
            <w:r w:rsidRPr="00BA076C">
              <w:rPr>
                <w:sz w:val="22"/>
                <w:szCs w:val="22"/>
              </w:rPr>
              <w:t>No</w:t>
            </w:r>
          </w:p>
        </w:tc>
        <w:tc>
          <w:tcPr>
            <w:tcW w:w="850" w:type="dxa"/>
          </w:tcPr>
          <w:p w14:paraId="3A6E5006" w14:textId="77777777" w:rsidR="007826DE" w:rsidRPr="00BA076C" w:rsidRDefault="007826DE" w:rsidP="00A81CF9">
            <w:pPr>
              <w:rPr>
                <w:sz w:val="22"/>
                <w:szCs w:val="22"/>
              </w:rPr>
            </w:pPr>
            <w:r w:rsidRPr="00BA076C">
              <w:rPr>
                <w:sz w:val="22"/>
                <w:szCs w:val="22"/>
              </w:rPr>
              <w:t>No</w:t>
            </w:r>
          </w:p>
        </w:tc>
        <w:tc>
          <w:tcPr>
            <w:tcW w:w="851" w:type="dxa"/>
          </w:tcPr>
          <w:p w14:paraId="3500D87D" w14:textId="77777777" w:rsidR="007826DE" w:rsidRPr="00BA076C" w:rsidRDefault="007826DE" w:rsidP="00A81CF9">
            <w:pPr>
              <w:rPr>
                <w:sz w:val="22"/>
                <w:szCs w:val="22"/>
              </w:rPr>
            </w:pPr>
            <w:r w:rsidRPr="00BA076C">
              <w:rPr>
                <w:sz w:val="22"/>
                <w:szCs w:val="22"/>
              </w:rPr>
              <w:t>No</w:t>
            </w:r>
          </w:p>
        </w:tc>
        <w:tc>
          <w:tcPr>
            <w:tcW w:w="850" w:type="dxa"/>
          </w:tcPr>
          <w:p w14:paraId="7C7DF2DF" w14:textId="77777777" w:rsidR="007826DE" w:rsidRPr="00BA076C" w:rsidRDefault="007826DE" w:rsidP="00A81CF9">
            <w:pPr>
              <w:rPr>
                <w:sz w:val="22"/>
                <w:szCs w:val="22"/>
              </w:rPr>
            </w:pPr>
            <w:r w:rsidRPr="00BA076C">
              <w:rPr>
                <w:sz w:val="22"/>
                <w:szCs w:val="22"/>
              </w:rPr>
              <w:t>No</w:t>
            </w:r>
          </w:p>
        </w:tc>
        <w:tc>
          <w:tcPr>
            <w:tcW w:w="851" w:type="dxa"/>
          </w:tcPr>
          <w:p w14:paraId="06DB4F73" w14:textId="77777777" w:rsidR="007826DE" w:rsidRPr="00BA076C" w:rsidRDefault="007826DE" w:rsidP="00A81CF9">
            <w:pPr>
              <w:rPr>
                <w:sz w:val="22"/>
                <w:szCs w:val="22"/>
              </w:rPr>
            </w:pPr>
            <w:r w:rsidRPr="00BA076C">
              <w:rPr>
                <w:sz w:val="22"/>
                <w:szCs w:val="22"/>
              </w:rPr>
              <w:t>No</w:t>
            </w:r>
          </w:p>
        </w:tc>
      </w:tr>
      <w:tr w:rsidR="007826DE" w:rsidRPr="00BA076C" w14:paraId="5DD47BA9" w14:textId="77777777" w:rsidTr="00A81CF9">
        <w:tc>
          <w:tcPr>
            <w:tcW w:w="3936" w:type="dxa"/>
          </w:tcPr>
          <w:p w14:paraId="21D4F638" w14:textId="77777777" w:rsidR="007826DE" w:rsidRPr="00BA076C" w:rsidRDefault="007826DE" w:rsidP="00A81CF9">
            <w:pPr>
              <w:rPr>
                <w:sz w:val="22"/>
                <w:szCs w:val="22"/>
              </w:rPr>
            </w:pPr>
            <w:r w:rsidRPr="00BA076C">
              <w:rPr>
                <w:sz w:val="22"/>
                <w:szCs w:val="22"/>
              </w:rPr>
              <w:t>The facility has ‘competition’ for clients by other facilities within a 10 KM radius</w:t>
            </w:r>
          </w:p>
        </w:tc>
        <w:tc>
          <w:tcPr>
            <w:tcW w:w="850" w:type="dxa"/>
          </w:tcPr>
          <w:p w14:paraId="01F691D9" w14:textId="77777777" w:rsidR="007826DE" w:rsidRPr="00BA076C" w:rsidRDefault="007826DE" w:rsidP="00A81CF9">
            <w:pPr>
              <w:rPr>
                <w:sz w:val="22"/>
                <w:szCs w:val="22"/>
              </w:rPr>
            </w:pPr>
            <w:r w:rsidRPr="00BA076C">
              <w:rPr>
                <w:sz w:val="22"/>
                <w:szCs w:val="22"/>
              </w:rPr>
              <w:t>No</w:t>
            </w:r>
          </w:p>
        </w:tc>
        <w:tc>
          <w:tcPr>
            <w:tcW w:w="851" w:type="dxa"/>
          </w:tcPr>
          <w:p w14:paraId="6B45DA97" w14:textId="77777777" w:rsidR="007826DE" w:rsidRPr="00BA076C" w:rsidRDefault="007826DE" w:rsidP="00A81CF9">
            <w:pPr>
              <w:rPr>
                <w:sz w:val="22"/>
                <w:szCs w:val="22"/>
              </w:rPr>
            </w:pPr>
            <w:r w:rsidRPr="00BA076C">
              <w:rPr>
                <w:sz w:val="22"/>
                <w:szCs w:val="22"/>
              </w:rPr>
              <w:t>No</w:t>
            </w:r>
          </w:p>
        </w:tc>
        <w:tc>
          <w:tcPr>
            <w:tcW w:w="850" w:type="dxa"/>
          </w:tcPr>
          <w:p w14:paraId="71DFCBDD" w14:textId="77777777" w:rsidR="007826DE" w:rsidRPr="00BA076C" w:rsidRDefault="007826DE" w:rsidP="00A81CF9">
            <w:pPr>
              <w:rPr>
                <w:sz w:val="22"/>
                <w:szCs w:val="22"/>
              </w:rPr>
            </w:pPr>
            <w:r w:rsidRPr="00BA076C">
              <w:rPr>
                <w:sz w:val="22"/>
                <w:szCs w:val="22"/>
              </w:rPr>
              <w:t>--</w:t>
            </w:r>
          </w:p>
        </w:tc>
        <w:tc>
          <w:tcPr>
            <w:tcW w:w="851" w:type="dxa"/>
          </w:tcPr>
          <w:p w14:paraId="319CDB8A" w14:textId="77777777" w:rsidR="007826DE" w:rsidRPr="00BA076C" w:rsidRDefault="007826DE" w:rsidP="00A81CF9">
            <w:pPr>
              <w:rPr>
                <w:sz w:val="22"/>
                <w:szCs w:val="22"/>
              </w:rPr>
            </w:pPr>
            <w:r w:rsidRPr="00BA076C">
              <w:rPr>
                <w:sz w:val="22"/>
                <w:szCs w:val="22"/>
              </w:rPr>
              <w:t>No</w:t>
            </w:r>
          </w:p>
        </w:tc>
        <w:tc>
          <w:tcPr>
            <w:tcW w:w="850" w:type="dxa"/>
          </w:tcPr>
          <w:p w14:paraId="699F1984" w14:textId="77777777" w:rsidR="007826DE" w:rsidRPr="00BA076C" w:rsidRDefault="007826DE" w:rsidP="00A81CF9">
            <w:pPr>
              <w:rPr>
                <w:sz w:val="22"/>
                <w:szCs w:val="22"/>
              </w:rPr>
            </w:pPr>
            <w:r w:rsidRPr="00BA076C">
              <w:rPr>
                <w:sz w:val="22"/>
                <w:szCs w:val="22"/>
              </w:rPr>
              <w:t>No</w:t>
            </w:r>
          </w:p>
        </w:tc>
        <w:tc>
          <w:tcPr>
            <w:tcW w:w="851" w:type="dxa"/>
          </w:tcPr>
          <w:p w14:paraId="17A2DBBC" w14:textId="77777777" w:rsidR="007826DE" w:rsidRPr="00BA076C" w:rsidRDefault="007826DE" w:rsidP="00A81CF9">
            <w:pPr>
              <w:rPr>
                <w:sz w:val="22"/>
                <w:szCs w:val="22"/>
              </w:rPr>
            </w:pPr>
            <w:r w:rsidRPr="00BA076C">
              <w:rPr>
                <w:sz w:val="22"/>
                <w:szCs w:val="22"/>
              </w:rPr>
              <w:t>No</w:t>
            </w:r>
          </w:p>
        </w:tc>
      </w:tr>
      <w:tr w:rsidR="007826DE" w:rsidRPr="00BA076C" w14:paraId="7AF17E36" w14:textId="77777777" w:rsidTr="00A81CF9">
        <w:tc>
          <w:tcPr>
            <w:tcW w:w="3936" w:type="dxa"/>
          </w:tcPr>
          <w:p w14:paraId="3B98DD5C" w14:textId="77777777" w:rsidR="007826DE" w:rsidRPr="00BA076C" w:rsidRDefault="007826DE" w:rsidP="00A81CF9">
            <w:pPr>
              <w:rPr>
                <w:sz w:val="22"/>
                <w:szCs w:val="22"/>
              </w:rPr>
            </w:pPr>
            <w:r w:rsidRPr="00BA076C">
              <w:rPr>
                <w:sz w:val="22"/>
                <w:szCs w:val="22"/>
              </w:rPr>
              <w:t>There is a formalized process to deal with client complaints</w:t>
            </w:r>
          </w:p>
        </w:tc>
        <w:tc>
          <w:tcPr>
            <w:tcW w:w="850" w:type="dxa"/>
          </w:tcPr>
          <w:p w14:paraId="7270D987" w14:textId="77777777" w:rsidR="007826DE" w:rsidRPr="00BA076C" w:rsidRDefault="007826DE" w:rsidP="00A81CF9">
            <w:pPr>
              <w:rPr>
                <w:sz w:val="22"/>
                <w:szCs w:val="22"/>
              </w:rPr>
            </w:pPr>
            <w:r w:rsidRPr="00BA076C">
              <w:rPr>
                <w:sz w:val="22"/>
                <w:szCs w:val="22"/>
              </w:rPr>
              <w:t>Yes</w:t>
            </w:r>
          </w:p>
        </w:tc>
        <w:tc>
          <w:tcPr>
            <w:tcW w:w="851" w:type="dxa"/>
          </w:tcPr>
          <w:p w14:paraId="6E55F857" w14:textId="77777777" w:rsidR="007826DE" w:rsidRPr="00BA076C" w:rsidRDefault="007826DE" w:rsidP="00A81CF9">
            <w:pPr>
              <w:rPr>
                <w:sz w:val="22"/>
                <w:szCs w:val="22"/>
              </w:rPr>
            </w:pPr>
            <w:r w:rsidRPr="00BA076C">
              <w:rPr>
                <w:sz w:val="22"/>
                <w:szCs w:val="22"/>
              </w:rPr>
              <w:t>Yes</w:t>
            </w:r>
          </w:p>
        </w:tc>
        <w:tc>
          <w:tcPr>
            <w:tcW w:w="850" w:type="dxa"/>
          </w:tcPr>
          <w:p w14:paraId="73251BD0" w14:textId="77777777" w:rsidR="007826DE" w:rsidRPr="00BA076C" w:rsidRDefault="007826DE" w:rsidP="00A81CF9">
            <w:pPr>
              <w:rPr>
                <w:sz w:val="22"/>
                <w:szCs w:val="22"/>
              </w:rPr>
            </w:pPr>
            <w:r w:rsidRPr="00BA076C">
              <w:rPr>
                <w:sz w:val="22"/>
                <w:szCs w:val="22"/>
              </w:rPr>
              <w:t>--</w:t>
            </w:r>
          </w:p>
        </w:tc>
        <w:tc>
          <w:tcPr>
            <w:tcW w:w="851" w:type="dxa"/>
          </w:tcPr>
          <w:p w14:paraId="71A8DE4A" w14:textId="77777777" w:rsidR="007826DE" w:rsidRPr="00BA076C" w:rsidRDefault="007826DE" w:rsidP="00A81CF9">
            <w:pPr>
              <w:rPr>
                <w:sz w:val="22"/>
                <w:szCs w:val="22"/>
              </w:rPr>
            </w:pPr>
            <w:r w:rsidRPr="00BA076C">
              <w:rPr>
                <w:sz w:val="22"/>
                <w:szCs w:val="22"/>
              </w:rPr>
              <w:t>Partly</w:t>
            </w:r>
          </w:p>
        </w:tc>
        <w:tc>
          <w:tcPr>
            <w:tcW w:w="850" w:type="dxa"/>
          </w:tcPr>
          <w:p w14:paraId="7664B417" w14:textId="77777777" w:rsidR="007826DE" w:rsidRPr="00BA076C" w:rsidRDefault="007826DE" w:rsidP="00A81CF9">
            <w:pPr>
              <w:rPr>
                <w:sz w:val="22"/>
                <w:szCs w:val="22"/>
              </w:rPr>
            </w:pPr>
            <w:r w:rsidRPr="00BA076C">
              <w:rPr>
                <w:sz w:val="22"/>
                <w:szCs w:val="22"/>
              </w:rPr>
              <w:t>Yes</w:t>
            </w:r>
          </w:p>
        </w:tc>
        <w:tc>
          <w:tcPr>
            <w:tcW w:w="851" w:type="dxa"/>
          </w:tcPr>
          <w:p w14:paraId="105DD643" w14:textId="77777777" w:rsidR="007826DE" w:rsidRPr="00BA076C" w:rsidRDefault="007826DE" w:rsidP="00A81CF9">
            <w:pPr>
              <w:rPr>
                <w:sz w:val="22"/>
                <w:szCs w:val="22"/>
              </w:rPr>
            </w:pPr>
            <w:r w:rsidRPr="00BA076C">
              <w:rPr>
                <w:sz w:val="22"/>
                <w:szCs w:val="22"/>
              </w:rPr>
              <w:t>No</w:t>
            </w:r>
          </w:p>
        </w:tc>
      </w:tr>
      <w:tr w:rsidR="007826DE" w:rsidRPr="00BA076C" w14:paraId="5CD134B4" w14:textId="77777777" w:rsidTr="00A81CF9">
        <w:tc>
          <w:tcPr>
            <w:tcW w:w="3936" w:type="dxa"/>
          </w:tcPr>
          <w:p w14:paraId="1D83CE76" w14:textId="77777777" w:rsidR="007826DE" w:rsidRPr="00BA076C" w:rsidRDefault="007826DE" w:rsidP="00A81CF9">
            <w:pPr>
              <w:rPr>
                <w:b/>
                <w:bCs/>
                <w:i/>
                <w:iCs/>
                <w:sz w:val="22"/>
                <w:szCs w:val="22"/>
              </w:rPr>
            </w:pPr>
            <w:r w:rsidRPr="00BA076C">
              <w:rPr>
                <w:b/>
                <w:bCs/>
                <w:i/>
                <w:iCs/>
                <w:sz w:val="22"/>
                <w:szCs w:val="22"/>
              </w:rPr>
              <w:t>Safety and precautions</w:t>
            </w:r>
          </w:p>
        </w:tc>
        <w:tc>
          <w:tcPr>
            <w:tcW w:w="850" w:type="dxa"/>
          </w:tcPr>
          <w:p w14:paraId="64944D9F" w14:textId="77777777" w:rsidR="007826DE" w:rsidRPr="00BA076C" w:rsidRDefault="007826DE" w:rsidP="00A81CF9">
            <w:pPr>
              <w:rPr>
                <w:sz w:val="22"/>
                <w:szCs w:val="22"/>
              </w:rPr>
            </w:pPr>
          </w:p>
        </w:tc>
        <w:tc>
          <w:tcPr>
            <w:tcW w:w="851" w:type="dxa"/>
          </w:tcPr>
          <w:p w14:paraId="2872B4EA" w14:textId="77777777" w:rsidR="007826DE" w:rsidRPr="00BA076C" w:rsidRDefault="007826DE" w:rsidP="00A81CF9">
            <w:pPr>
              <w:rPr>
                <w:sz w:val="22"/>
                <w:szCs w:val="22"/>
              </w:rPr>
            </w:pPr>
          </w:p>
        </w:tc>
        <w:tc>
          <w:tcPr>
            <w:tcW w:w="850" w:type="dxa"/>
          </w:tcPr>
          <w:p w14:paraId="53933AEA" w14:textId="77777777" w:rsidR="007826DE" w:rsidRPr="00BA076C" w:rsidRDefault="007826DE" w:rsidP="00A81CF9">
            <w:pPr>
              <w:rPr>
                <w:sz w:val="22"/>
                <w:szCs w:val="22"/>
              </w:rPr>
            </w:pPr>
          </w:p>
        </w:tc>
        <w:tc>
          <w:tcPr>
            <w:tcW w:w="851" w:type="dxa"/>
          </w:tcPr>
          <w:p w14:paraId="52480EE7" w14:textId="77777777" w:rsidR="007826DE" w:rsidRPr="00BA076C" w:rsidRDefault="007826DE" w:rsidP="00A81CF9">
            <w:pPr>
              <w:rPr>
                <w:sz w:val="22"/>
                <w:szCs w:val="22"/>
              </w:rPr>
            </w:pPr>
          </w:p>
        </w:tc>
        <w:tc>
          <w:tcPr>
            <w:tcW w:w="850" w:type="dxa"/>
          </w:tcPr>
          <w:p w14:paraId="3170A356" w14:textId="77777777" w:rsidR="007826DE" w:rsidRPr="00BA076C" w:rsidRDefault="007826DE" w:rsidP="00A81CF9">
            <w:pPr>
              <w:rPr>
                <w:sz w:val="22"/>
                <w:szCs w:val="22"/>
              </w:rPr>
            </w:pPr>
          </w:p>
        </w:tc>
        <w:tc>
          <w:tcPr>
            <w:tcW w:w="851" w:type="dxa"/>
          </w:tcPr>
          <w:p w14:paraId="4936F7E7" w14:textId="77777777" w:rsidR="007826DE" w:rsidRPr="00BA076C" w:rsidRDefault="007826DE" w:rsidP="00A81CF9">
            <w:pPr>
              <w:rPr>
                <w:sz w:val="22"/>
                <w:szCs w:val="22"/>
              </w:rPr>
            </w:pPr>
          </w:p>
        </w:tc>
      </w:tr>
      <w:tr w:rsidR="007826DE" w:rsidRPr="00BA076C" w14:paraId="6D50B72C" w14:textId="77777777" w:rsidTr="00A81CF9">
        <w:tc>
          <w:tcPr>
            <w:tcW w:w="3936" w:type="dxa"/>
          </w:tcPr>
          <w:p w14:paraId="60DFCAC9" w14:textId="77777777" w:rsidR="007826DE" w:rsidRPr="00BA076C" w:rsidRDefault="007826DE" w:rsidP="00A81CF9">
            <w:pPr>
              <w:rPr>
                <w:sz w:val="22"/>
                <w:szCs w:val="22"/>
              </w:rPr>
            </w:pPr>
            <w:r w:rsidRPr="00BA076C">
              <w:rPr>
                <w:sz w:val="22"/>
                <w:szCs w:val="22"/>
              </w:rPr>
              <w:t xml:space="preserve">The facility follows WHO guidelines on universal precautions for medical personnel </w:t>
            </w:r>
          </w:p>
        </w:tc>
        <w:tc>
          <w:tcPr>
            <w:tcW w:w="850" w:type="dxa"/>
          </w:tcPr>
          <w:p w14:paraId="0473625B" w14:textId="77777777" w:rsidR="007826DE" w:rsidRPr="00BA076C" w:rsidRDefault="007826DE" w:rsidP="00A81CF9">
            <w:pPr>
              <w:rPr>
                <w:sz w:val="22"/>
                <w:szCs w:val="22"/>
              </w:rPr>
            </w:pPr>
            <w:r w:rsidRPr="00BA076C">
              <w:rPr>
                <w:sz w:val="22"/>
                <w:szCs w:val="22"/>
              </w:rPr>
              <w:t>Yes</w:t>
            </w:r>
          </w:p>
        </w:tc>
        <w:tc>
          <w:tcPr>
            <w:tcW w:w="851" w:type="dxa"/>
          </w:tcPr>
          <w:p w14:paraId="5990EEA9" w14:textId="77777777" w:rsidR="007826DE" w:rsidRPr="00BA076C" w:rsidRDefault="007826DE" w:rsidP="00A81CF9">
            <w:pPr>
              <w:rPr>
                <w:sz w:val="22"/>
                <w:szCs w:val="22"/>
              </w:rPr>
            </w:pPr>
            <w:r w:rsidRPr="00BA076C">
              <w:rPr>
                <w:sz w:val="22"/>
                <w:szCs w:val="22"/>
              </w:rPr>
              <w:t>Yes</w:t>
            </w:r>
          </w:p>
        </w:tc>
        <w:tc>
          <w:tcPr>
            <w:tcW w:w="850" w:type="dxa"/>
          </w:tcPr>
          <w:p w14:paraId="2820ACAD" w14:textId="77777777" w:rsidR="007826DE" w:rsidRPr="00BA076C" w:rsidRDefault="007826DE" w:rsidP="00A81CF9">
            <w:pPr>
              <w:rPr>
                <w:sz w:val="22"/>
                <w:szCs w:val="22"/>
              </w:rPr>
            </w:pPr>
            <w:r w:rsidRPr="00BA076C">
              <w:rPr>
                <w:sz w:val="22"/>
                <w:szCs w:val="22"/>
              </w:rPr>
              <w:t>Yes</w:t>
            </w:r>
          </w:p>
        </w:tc>
        <w:tc>
          <w:tcPr>
            <w:tcW w:w="851" w:type="dxa"/>
          </w:tcPr>
          <w:p w14:paraId="088D362D" w14:textId="77777777" w:rsidR="007826DE" w:rsidRPr="00BA076C" w:rsidRDefault="007826DE" w:rsidP="00A81CF9">
            <w:pPr>
              <w:rPr>
                <w:sz w:val="22"/>
                <w:szCs w:val="22"/>
              </w:rPr>
            </w:pPr>
            <w:r w:rsidRPr="00BA076C">
              <w:rPr>
                <w:sz w:val="22"/>
                <w:szCs w:val="22"/>
              </w:rPr>
              <w:t>Yes</w:t>
            </w:r>
          </w:p>
        </w:tc>
        <w:tc>
          <w:tcPr>
            <w:tcW w:w="850" w:type="dxa"/>
          </w:tcPr>
          <w:p w14:paraId="2C642135" w14:textId="77777777" w:rsidR="007826DE" w:rsidRPr="00BA076C" w:rsidRDefault="007826DE" w:rsidP="00A81CF9">
            <w:pPr>
              <w:rPr>
                <w:sz w:val="22"/>
                <w:szCs w:val="22"/>
              </w:rPr>
            </w:pPr>
            <w:r w:rsidRPr="00BA076C">
              <w:rPr>
                <w:sz w:val="22"/>
                <w:szCs w:val="22"/>
              </w:rPr>
              <w:t>--</w:t>
            </w:r>
          </w:p>
        </w:tc>
        <w:tc>
          <w:tcPr>
            <w:tcW w:w="851" w:type="dxa"/>
          </w:tcPr>
          <w:p w14:paraId="185AC553" w14:textId="77777777" w:rsidR="007826DE" w:rsidRPr="00BA076C" w:rsidRDefault="007826DE" w:rsidP="00A81CF9">
            <w:pPr>
              <w:rPr>
                <w:sz w:val="22"/>
                <w:szCs w:val="22"/>
              </w:rPr>
            </w:pPr>
            <w:r w:rsidRPr="00BA076C">
              <w:rPr>
                <w:sz w:val="22"/>
                <w:szCs w:val="22"/>
              </w:rPr>
              <w:t>No</w:t>
            </w:r>
          </w:p>
        </w:tc>
      </w:tr>
      <w:tr w:rsidR="007826DE" w:rsidRPr="00BA076C" w14:paraId="4D83BACE" w14:textId="77777777" w:rsidTr="00A81CF9">
        <w:tc>
          <w:tcPr>
            <w:tcW w:w="3936" w:type="dxa"/>
          </w:tcPr>
          <w:p w14:paraId="4C9011C3" w14:textId="77777777" w:rsidR="007826DE" w:rsidRPr="00BA076C" w:rsidRDefault="007826DE" w:rsidP="00A81CF9">
            <w:pPr>
              <w:rPr>
                <w:sz w:val="22"/>
                <w:szCs w:val="22"/>
              </w:rPr>
            </w:pPr>
            <w:r w:rsidRPr="00BA076C">
              <w:rPr>
                <w:sz w:val="22"/>
                <w:szCs w:val="22"/>
              </w:rPr>
              <w:t>The facility has PEP available for staff to deal with finger-prick accidents</w:t>
            </w:r>
          </w:p>
        </w:tc>
        <w:tc>
          <w:tcPr>
            <w:tcW w:w="850" w:type="dxa"/>
          </w:tcPr>
          <w:p w14:paraId="4E064C91" w14:textId="77777777" w:rsidR="007826DE" w:rsidRPr="00BA076C" w:rsidRDefault="007826DE" w:rsidP="00A81CF9">
            <w:pPr>
              <w:rPr>
                <w:sz w:val="22"/>
                <w:szCs w:val="22"/>
              </w:rPr>
            </w:pPr>
            <w:r w:rsidRPr="00BA076C">
              <w:rPr>
                <w:sz w:val="22"/>
                <w:szCs w:val="22"/>
              </w:rPr>
              <w:t>Yes</w:t>
            </w:r>
          </w:p>
        </w:tc>
        <w:tc>
          <w:tcPr>
            <w:tcW w:w="851" w:type="dxa"/>
          </w:tcPr>
          <w:p w14:paraId="62B431A3" w14:textId="77777777" w:rsidR="007826DE" w:rsidRPr="00BA076C" w:rsidRDefault="007826DE" w:rsidP="00A81CF9">
            <w:pPr>
              <w:rPr>
                <w:sz w:val="22"/>
                <w:szCs w:val="22"/>
              </w:rPr>
            </w:pPr>
            <w:r w:rsidRPr="00BA076C">
              <w:rPr>
                <w:sz w:val="22"/>
                <w:szCs w:val="22"/>
              </w:rPr>
              <w:t>Yes</w:t>
            </w:r>
          </w:p>
        </w:tc>
        <w:tc>
          <w:tcPr>
            <w:tcW w:w="850" w:type="dxa"/>
          </w:tcPr>
          <w:p w14:paraId="35E127B0" w14:textId="77777777" w:rsidR="007826DE" w:rsidRPr="00BA076C" w:rsidRDefault="007826DE" w:rsidP="00A81CF9">
            <w:pPr>
              <w:rPr>
                <w:sz w:val="22"/>
                <w:szCs w:val="22"/>
              </w:rPr>
            </w:pPr>
            <w:r w:rsidRPr="00BA076C">
              <w:rPr>
                <w:sz w:val="22"/>
                <w:szCs w:val="22"/>
              </w:rPr>
              <w:t>Partly</w:t>
            </w:r>
          </w:p>
        </w:tc>
        <w:tc>
          <w:tcPr>
            <w:tcW w:w="851" w:type="dxa"/>
          </w:tcPr>
          <w:p w14:paraId="19BC4CE1" w14:textId="77777777" w:rsidR="007826DE" w:rsidRPr="00BA076C" w:rsidRDefault="007826DE" w:rsidP="00A81CF9">
            <w:pPr>
              <w:rPr>
                <w:sz w:val="22"/>
                <w:szCs w:val="22"/>
              </w:rPr>
            </w:pPr>
            <w:r w:rsidRPr="00BA076C">
              <w:rPr>
                <w:sz w:val="22"/>
                <w:szCs w:val="22"/>
              </w:rPr>
              <w:t>Yes</w:t>
            </w:r>
          </w:p>
        </w:tc>
        <w:tc>
          <w:tcPr>
            <w:tcW w:w="850" w:type="dxa"/>
          </w:tcPr>
          <w:p w14:paraId="67DE0138" w14:textId="77777777" w:rsidR="007826DE" w:rsidRPr="00BA076C" w:rsidRDefault="007826DE" w:rsidP="00A81CF9">
            <w:pPr>
              <w:rPr>
                <w:sz w:val="22"/>
                <w:szCs w:val="22"/>
              </w:rPr>
            </w:pPr>
            <w:r w:rsidRPr="00BA076C">
              <w:rPr>
                <w:sz w:val="22"/>
                <w:szCs w:val="22"/>
              </w:rPr>
              <w:t>--</w:t>
            </w:r>
          </w:p>
        </w:tc>
        <w:tc>
          <w:tcPr>
            <w:tcW w:w="851" w:type="dxa"/>
          </w:tcPr>
          <w:p w14:paraId="4AE1A4FF" w14:textId="77777777" w:rsidR="007826DE" w:rsidRPr="00BA076C" w:rsidRDefault="007826DE" w:rsidP="00A81CF9">
            <w:pPr>
              <w:rPr>
                <w:sz w:val="22"/>
                <w:szCs w:val="22"/>
              </w:rPr>
            </w:pPr>
            <w:r w:rsidRPr="00BA076C">
              <w:rPr>
                <w:sz w:val="22"/>
                <w:szCs w:val="22"/>
              </w:rPr>
              <w:t>Yes</w:t>
            </w:r>
          </w:p>
        </w:tc>
      </w:tr>
    </w:tbl>
    <w:p w14:paraId="51A24774" w14:textId="77777777" w:rsidR="007826DE" w:rsidRPr="00BA076C" w:rsidRDefault="007826DE" w:rsidP="007826DE">
      <w:r w:rsidRPr="00BA076C">
        <w:t>*Y = Yes, P = Partly, N = No</w:t>
      </w:r>
    </w:p>
    <w:p w14:paraId="1BC792F1" w14:textId="47CCE381" w:rsidR="007826DE" w:rsidRPr="00BA076C" w:rsidRDefault="007826DE" w:rsidP="007826DE">
      <w:pPr>
        <w:rPr>
          <w:rFonts w:eastAsiaTheme="majorEastAsia"/>
        </w:rPr>
      </w:pPr>
      <w:r w:rsidRPr="00BA076C">
        <w:br w:type="page"/>
      </w:r>
    </w:p>
    <w:p w14:paraId="3C7CC089" w14:textId="36DEC8BC" w:rsidR="00DC2604" w:rsidRPr="00BA076C" w:rsidRDefault="007826DE" w:rsidP="00924E69">
      <w:pPr>
        <w:pStyle w:val="Heading1"/>
        <w:rPr>
          <w:rFonts w:cs="Times New Roman"/>
        </w:rPr>
      </w:pPr>
      <w:bookmarkStart w:id="28" w:name="_Toc27559587"/>
      <w:r w:rsidRPr="00BA076C">
        <w:rPr>
          <w:rFonts w:cs="Times New Roman"/>
        </w:rPr>
        <w:lastRenderedPageBreak/>
        <w:t>Annex 3</w:t>
      </w:r>
      <w:r w:rsidR="00DC2604" w:rsidRPr="00BA076C">
        <w:rPr>
          <w:rFonts w:cs="Times New Roman"/>
        </w:rPr>
        <w:t>: List of persons consulted</w:t>
      </w:r>
      <w:bookmarkEnd w:id="28"/>
    </w:p>
    <w:tbl>
      <w:tblPr>
        <w:tblStyle w:val="TableGrid"/>
        <w:tblpPr w:leftFromText="180" w:rightFromText="180" w:vertAnchor="text" w:horzAnchor="margin" w:tblpXSpec="center" w:tblpY="13"/>
        <w:tblW w:w="8779" w:type="dxa"/>
        <w:tblLayout w:type="fixed"/>
        <w:tblLook w:val="04A0" w:firstRow="1" w:lastRow="0" w:firstColumn="1" w:lastColumn="0" w:noHBand="0" w:noVBand="1"/>
      </w:tblPr>
      <w:tblGrid>
        <w:gridCol w:w="1526"/>
        <w:gridCol w:w="2126"/>
        <w:gridCol w:w="5127"/>
      </w:tblGrid>
      <w:tr w:rsidR="0033766F" w:rsidRPr="00BA076C" w14:paraId="78F4FFA7" w14:textId="77777777" w:rsidTr="0033766F">
        <w:trPr>
          <w:trHeight w:val="415"/>
        </w:trPr>
        <w:tc>
          <w:tcPr>
            <w:tcW w:w="1526" w:type="dxa"/>
            <w:shd w:val="clear" w:color="auto" w:fill="CCC0D9" w:themeFill="accent4" w:themeFillTint="66"/>
            <w:vAlign w:val="center"/>
          </w:tcPr>
          <w:p w14:paraId="6E8B1BF8" w14:textId="77777777" w:rsidR="0033766F" w:rsidRPr="00BA076C" w:rsidRDefault="0033766F" w:rsidP="00343317">
            <w:pPr>
              <w:rPr>
                <w:b/>
                <w:sz w:val="28"/>
                <w:szCs w:val="28"/>
              </w:rPr>
            </w:pPr>
            <w:r w:rsidRPr="00BA076C">
              <w:rPr>
                <w:b/>
                <w:sz w:val="28"/>
                <w:szCs w:val="28"/>
              </w:rPr>
              <w:t>Date</w:t>
            </w:r>
          </w:p>
        </w:tc>
        <w:tc>
          <w:tcPr>
            <w:tcW w:w="2126" w:type="dxa"/>
            <w:shd w:val="clear" w:color="auto" w:fill="CCC0D9" w:themeFill="accent4" w:themeFillTint="66"/>
            <w:vAlign w:val="center"/>
          </w:tcPr>
          <w:p w14:paraId="69BCE750" w14:textId="3B0DF674" w:rsidR="0033766F" w:rsidRPr="00BA076C" w:rsidRDefault="00343317" w:rsidP="00343317">
            <w:pPr>
              <w:rPr>
                <w:b/>
                <w:sz w:val="28"/>
                <w:szCs w:val="28"/>
              </w:rPr>
            </w:pPr>
            <w:r w:rsidRPr="00BA076C">
              <w:rPr>
                <w:b/>
                <w:sz w:val="28"/>
                <w:szCs w:val="28"/>
              </w:rPr>
              <w:t>N</w:t>
            </w:r>
            <w:r w:rsidR="0033766F" w:rsidRPr="00BA076C">
              <w:rPr>
                <w:b/>
                <w:sz w:val="28"/>
                <w:szCs w:val="28"/>
              </w:rPr>
              <w:t>ames</w:t>
            </w:r>
          </w:p>
        </w:tc>
        <w:tc>
          <w:tcPr>
            <w:tcW w:w="5127" w:type="dxa"/>
            <w:shd w:val="clear" w:color="auto" w:fill="CCC0D9" w:themeFill="accent4" w:themeFillTint="66"/>
            <w:vAlign w:val="center"/>
          </w:tcPr>
          <w:p w14:paraId="0F02C966" w14:textId="299B8BE7" w:rsidR="0033766F" w:rsidRPr="00BA076C" w:rsidRDefault="00343317" w:rsidP="00343317">
            <w:pPr>
              <w:rPr>
                <w:b/>
                <w:sz w:val="28"/>
                <w:szCs w:val="28"/>
              </w:rPr>
            </w:pPr>
            <w:r w:rsidRPr="00BA076C">
              <w:rPr>
                <w:b/>
                <w:sz w:val="28"/>
                <w:szCs w:val="28"/>
              </w:rPr>
              <w:t>Job title/organization</w:t>
            </w:r>
            <w:r w:rsidR="0033766F" w:rsidRPr="00BA076C">
              <w:rPr>
                <w:b/>
                <w:sz w:val="28"/>
                <w:szCs w:val="28"/>
              </w:rPr>
              <w:t xml:space="preserve"> </w:t>
            </w:r>
          </w:p>
        </w:tc>
      </w:tr>
      <w:tr w:rsidR="0033766F" w:rsidRPr="00BA076C" w14:paraId="4BD85EDF" w14:textId="77777777" w:rsidTr="0033766F">
        <w:trPr>
          <w:trHeight w:val="1553"/>
        </w:trPr>
        <w:tc>
          <w:tcPr>
            <w:tcW w:w="1526" w:type="dxa"/>
          </w:tcPr>
          <w:p w14:paraId="6A00B34F" w14:textId="77777777" w:rsidR="0033766F" w:rsidRPr="00BA076C" w:rsidRDefault="0033766F" w:rsidP="0033766F">
            <w:pPr>
              <w:rPr>
                <w:sz w:val="22"/>
                <w:szCs w:val="22"/>
                <w:lang w:val="mn-MN"/>
              </w:rPr>
            </w:pPr>
            <w:r w:rsidRPr="00BA076C">
              <w:rPr>
                <w:sz w:val="22"/>
                <w:szCs w:val="22"/>
              </w:rPr>
              <w:t>25 Sep 2019</w:t>
            </w:r>
          </w:p>
          <w:p w14:paraId="37EBD177" w14:textId="77777777" w:rsidR="0033766F" w:rsidRPr="00BA076C" w:rsidRDefault="0033766F" w:rsidP="0033766F">
            <w:pPr>
              <w:rPr>
                <w:sz w:val="22"/>
                <w:szCs w:val="22"/>
                <w:lang w:val="mn-MN"/>
              </w:rPr>
            </w:pPr>
          </w:p>
        </w:tc>
        <w:tc>
          <w:tcPr>
            <w:tcW w:w="2126" w:type="dxa"/>
          </w:tcPr>
          <w:p w14:paraId="6CCF8E0E" w14:textId="77777777" w:rsidR="0033766F" w:rsidRPr="00BA076C" w:rsidRDefault="0033766F" w:rsidP="0033766F">
            <w:pPr>
              <w:rPr>
                <w:sz w:val="22"/>
                <w:szCs w:val="22"/>
              </w:rPr>
            </w:pPr>
            <w:r w:rsidRPr="00BA076C">
              <w:rPr>
                <w:sz w:val="22"/>
                <w:szCs w:val="22"/>
              </w:rPr>
              <w:t>Mr. Myagmardorj</w:t>
            </w:r>
          </w:p>
          <w:p w14:paraId="7189A864" w14:textId="77777777" w:rsidR="0033766F" w:rsidRPr="00BA076C" w:rsidRDefault="0033766F" w:rsidP="0033766F">
            <w:pPr>
              <w:rPr>
                <w:sz w:val="22"/>
                <w:szCs w:val="22"/>
              </w:rPr>
            </w:pPr>
            <w:r w:rsidRPr="00BA076C">
              <w:rPr>
                <w:sz w:val="22"/>
                <w:szCs w:val="22"/>
              </w:rPr>
              <w:t>Dr. Setsen</w:t>
            </w:r>
          </w:p>
          <w:p w14:paraId="490E0787" w14:textId="77777777" w:rsidR="0033766F" w:rsidRPr="00BA076C" w:rsidRDefault="0033766F" w:rsidP="0033766F">
            <w:pPr>
              <w:rPr>
                <w:sz w:val="22"/>
                <w:szCs w:val="22"/>
              </w:rPr>
            </w:pPr>
            <w:r w:rsidRPr="00BA076C">
              <w:rPr>
                <w:sz w:val="22"/>
                <w:szCs w:val="22"/>
              </w:rPr>
              <w:t>Ms. Purevdulam</w:t>
            </w:r>
            <w:r w:rsidRPr="00BA076C">
              <w:rPr>
                <w:sz w:val="22"/>
                <w:szCs w:val="22"/>
                <w:lang w:val="mn-MN"/>
              </w:rPr>
              <w:t xml:space="preserve"> </w:t>
            </w:r>
          </w:p>
          <w:p w14:paraId="3A43A1FB" w14:textId="77777777" w:rsidR="0033766F" w:rsidRPr="00BA076C" w:rsidRDefault="0033766F" w:rsidP="0033766F">
            <w:pPr>
              <w:rPr>
                <w:sz w:val="22"/>
                <w:szCs w:val="22"/>
              </w:rPr>
            </w:pPr>
            <w:r w:rsidRPr="00BA076C">
              <w:rPr>
                <w:sz w:val="22"/>
                <w:szCs w:val="22"/>
              </w:rPr>
              <w:t>Mr. Nyampurev</w:t>
            </w:r>
          </w:p>
          <w:p w14:paraId="4FA9EF27" w14:textId="77777777" w:rsidR="0033766F" w:rsidRPr="00BA076C" w:rsidRDefault="0033766F" w:rsidP="0033766F">
            <w:pPr>
              <w:rPr>
                <w:sz w:val="22"/>
                <w:szCs w:val="22"/>
              </w:rPr>
            </w:pPr>
            <w:r w:rsidRPr="00BA076C">
              <w:rPr>
                <w:sz w:val="22"/>
                <w:szCs w:val="22"/>
              </w:rPr>
              <w:t>Mr. Nyamjargal</w:t>
            </w:r>
          </w:p>
          <w:p w14:paraId="45488442" w14:textId="77777777" w:rsidR="0033766F" w:rsidRPr="00BA076C" w:rsidRDefault="0033766F" w:rsidP="0033766F">
            <w:pPr>
              <w:rPr>
                <w:sz w:val="22"/>
                <w:szCs w:val="22"/>
              </w:rPr>
            </w:pPr>
            <w:r w:rsidRPr="00BA076C">
              <w:rPr>
                <w:sz w:val="22"/>
                <w:szCs w:val="22"/>
              </w:rPr>
              <w:t>Dr. Ganbold</w:t>
            </w:r>
          </w:p>
          <w:p w14:paraId="0BB4E026" w14:textId="77777777" w:rsidR="00B11444" w:rsidRPr="00BA076C" w:rsidRDefault="00B11444" w:rsidP="0033766F">
            <w:pPr>
              <w:rPr>
                <w:sz w:val="22"/>
                <w:szCs w:val="22"/>
              </w:rPr>
            </w:pPr>
          </w:p>
          <w:p w14:paraId="0A06B0B2" w14:textId="77777777" w:rsidR="0033766F" w:rsidRPr="00BA076C" w:rsidRDefault="0033766F" w:rsidP="0033766F">
            <w:pPr>
              <w:rPr>
                <w:sz w:val="22"/>
                <w:szCs w:val="22"/>
              </w:rPr>
            </w:pPr>
            <w:r w:rsidRPr="00BA076C">
              <w:rPr>
                <w:sz w:val="22"/>
                <w:szCs w:val="22"/>
              </w:rPr>
              <w:t>Dr. Oyunbileg</w:t>
            </w:r>
          </w:p>
        </w:tc>
        <w:tc>
          <w:tcPr>
            <w:tcW w:w="5127" w:type="dxa"/>
          </w:tcPr>
          <w:p w14:paraId="3DB5528A" w14:textId="77777777" w:rsidR="0033766F" w:rsidRPr="00BA076C" w:rsidRDefault="0033766F" w:rsidP="0033766F">
            <w:pPr>
              <w:rPr>
                <w:sz w:val="22"/>
                <w:szCs w:val="22"/>
              </w:rPr>
            </w:pPr>
            <w:r w:rsidRPr="00BA076C">
              <w:rPr>
                <w:sz w:val="22"/>
                <w:szCs w:val="22"/>
              </w:rPr>
              <w:t>Executive Director, Youth for Health (YFH) NGO</w:t>
            </w:r>
          </w:p>
          <w:p w14:paraId="702C429C" w14:textId="77777777" w:rsidR="0033766F" w:rsidRPr="00BA076C" w:rsidRDefault="0033766F" w:rsidP="0033766F">
            <w:pPr>
              <w:rPr>
                <w:sz w:val="22"/>
                <w:szCs w:val="22"/>
              </w:rPr>
            </w:pPr>
            <w:r w:rsidRPr="00BA076C">
              <w:rPr>
                <w:sz w:val="22"/>
                <w:szCs w:val="22"/>
              </w:rPr>
              <w:t xml:space="preserve">Project manager, SKPA Mongolia </w:t>
            </w:r>
          </w:p>
          <w:p w14:paraId="6D0449A3" w14:textId="77777777" w:rsidR="0033766F" w:rsidRPr="00BA076C" w:rsidRDefault="0033766F" w:rsidP="0033766F">
            <w:pPr>
              <w:rPr>
                <w:sz w:val="22"/>
                <w:szCs w:val="22"/>
              </w:rPr>
            </w:pPr>
            <w:r w:rsidRPr="00BA076C">
              <w:rPr>
                <w:sz w:val="22"/>
                <w:szCs w:val="22"/>
              </w:rPr>
              <w:t>Finance officer,  SKPA Mongolia</w:t>
            </w:r>
          </w:p>
          <w:p w14:paraId="5889F2DE" w14:textId="77777777" w:rsidR="0033766F" w:rsidRPr="00BA076C" w:rsidRDefault="0033766F" w:rsidP="0033766F">
            <w:pPr>
              <w:rPr>
                <w:sz w:val="22"/>
                <w:szCs w:val="22"/>
              </w:rPr>
            </w:pPr>
            <w:r w:rsidRPr="00BA076C">
              <w:rPr>
                <w:sz w:val="22"/>
                <w:szCs w:val="22"/>
              </w:rPr>
              <w:t>Project officer,  SKPA Mongolia</w:t>
            </w:r>
          </w:p>
          <w:p w14:paraId="3F3703D8" w14:textId="77777777" w:rsidR="0033766F" w:rsidRPr="00BA076C" w:rsidRDefault="0033766F" w:rsidP="0033766F">
            <w:pPr>
              <w:rPr>
                <w:sz w:val="22"/>
                <w:szCs w:val="22"/>
              </w:rPr>
            </w:pPr>
            <w:r w:rsidRPr="00BA076C">
              <w:rPr>
                <w:sz w:val="22"/>
                <w:szCs w:val="22"/>
              </w:rPr>
              <w:t>Outreach worker, YFH NGO</w:t>
            </w:r>
          </w:p>
          <w:p w14:paraId="3C9B3D1A" w14:textId="05B2B7E5" w:rsidR="0033766F" w:rsidRPr="00BA076C" w:rsidRDefault="0033766F" w:rsidP="0033766F">
            <w:pPr>
              <w:rPr>
                <w:sz w:val="22"/>
                <w:szCs w:val="22"/>
              </w:rPr>
            </w:pPr>
            <w:r w:rsidRPr="00BA076C">
              <w:rPr>
                <w:sz w:val="22"/>
                <w:szCs w:val="22"/>
              </w:rPr>
              <w:t xml:space="preserve">Head of </w:t>
            </w:r>
            <w:r w:rsidR="00EC7E4F" w:rsidRPr="00BA076C">
              <w:rPr>
                <w:sz w:val="22"/>
                <w:szCs w:val="22"/>
              </w:rPr>
              <w:t>STI and HIV</w:t>
            </w:r>
            <w:r w:rsidRPr="00BA076C">
              <w:rPr>
                <w:sz w:val="22"/>
                <w:szCs w:val="22"/>
              </w:rPr>
              <w:t xml:space="preserve"> Surveillance and Research Department, NCCD</w:t>
            </w:r>
          </w:p>
          <w:p w14:paraId="2A83DACD" w14:textId="205C2BB2" w:rsidR="0033766F" w:rsidRPr="00BA076C" w:rsidRDefault="0033766F" w:rsidP="0033766F">
            <w:pPr>
              <w:rPr>
                <w:sz w:val="22"/>
                <w:szCs w:val="22"/>
              </w:rPr>
            </w:pPr>
            <w:r w:rsidRPr="00BA076C">
              <w:rPr>
                <w:sz w:val="22"/>
                <w:szCs w:val="22"/>
              </w:rPr>
              <w:t xml:space="preserve">Head of HIV Unit,  </w:t>
            </w:r>
            <w:r w:rsidR="00EC7E4F" w:rsidRPr="00BA076C">
              <w:rPr>
                <w:sz w:val="22"/>
                <w:szCs w:val="22"/>
              </w:rPr>
              <w:t>STI and HIV</w:t>
            </w:r>
            <w:r w:rsidRPr="00BA076C">
              <w:rPr>
                <w:sz w:val="22"/>
                <w:szCs w:val="22"/>
              </w:rPr>
              <w:t xml:space="preserve"> Surveillance and Research Department, NCCD</w:t>
            </w:r>
          </w:p>
          <w:p w14:paraId="1F6DA179" w14:textId="77777777" w:rsidR="0033766F" w:rsidRPr="00BA076C" w:rsidRDefault="0033766F" w:rsidP="0033766F">
            <w:pPr>
              <w:rPr>
                <w:sz w:val="22"/>
                <w:szCs w:val="22"/>
              </w:rPr>
            </w:pPr>
            <w:r w:rsidRPr="00BA076C">
              <w:rPr>
                <w:sz w:val="22"/>
                <w:szCs w:val="22"/>
              </w:rPr>
              <w:t xml:space="preserve">   </w:t>
            </w:r>
          </w:p>
        </w:tc>
      </w:tr>
      <w:tr w:rsidR="0033766F" w:rsidRPr="00BA076C" w14:paraId="10D744F0" w14:textId="77777777" w:rsidTr="0033766F">
        <w:trPr>
          <w:trHeight w:val="488"/>
        </w:trPr>
        <w:tc>
          <w:tcPr>
            <w:tcW w:w="1526" w:type="dxa"/>
          </w:tcPr>
          <w:p w14:paraId="46BC6887" w14:textId="77777777" w:rsidR="0033766F" w:rsidRPr="00BA076C" w:rsidRDefault="0033766F" w:rsidP="0033766F">
            <w:pPr>
              <w:rPr>
                <w:sz w:val="22"/>
                <w:szCs w:val="22"/>
                <w:lang w:val="mn-MN"/>
              </w:rPr>
            </w:pPr>
            <w:r w:rsidRPr="00BA076C">
              <w:rPr>
                <w:sz w:val="22"/>
                <w:szCs w:val="22"/>
              </w:rPr>
              <w:t>26 Sep 2019</w:t>
            </w:r>
          </w:p>
          <w:p w14:paraId="4502E2E0" w14:textId="77777777" w:rsidR="0033766F" w:rsidRPr="00BA076C" w:rsidRDefault="0033766F" w:rsidP="0033766F">
            <w:pPr>
              <w:rPr>
                <w:sz w:val="22"/>
                <w:szCs w:val="22"/>
              </w:rPr>
            </w:pPr>
          </w:p>
        </w:tc>
        <w:tc>
          <w:tcPr>
            <w:tcW w:w="2126" w:type="dxa"/>
          </w:tcPr>
          <w:p w14:paraId="1AC6916E" w14:textId="77777777" w:rsidR="0033766F" w:rsidRPr="00BA076C" w:rsidRDefault="0033766F" w:rsidP="0033766F">
            <w:pPr>
              <w:rPr>
                <w:sz w:val="22"/>
                <w:szCs w:val="22"/>
              </w:rPr>
            </w:pPr>
            <w:r w:rsidRPr="00BA076C">
              <w:rPr>
                <w:sz w:val="22"/>
                <w:szCs w:val="22"/>
              </w:rPr>
              <w:t>Mr. Batzorig</w:t>
            </w:r>
          </w:p>
          <w:p w14:paraId="4EC5EB92" w14:textId="77777777" w:rsidR="0033766F" w:rsidRPr="00BA076C" w:rsidRDefault="0033766F" w:rsidP="0033766F">
            <w:pPr>
              <w:rPr>
                <w:sz w:val="22"/>
                <w:szCs w:val="22"/>
              </w:rPr>
            </w:pPr>
            <w:r w:rsidRPr="00BA076C">
              <w:rPr>
                <w:sz w:val="22"/>
                <w:szCs w:val="22"/>
              </w:rPr>
              <w:t>Mr. Enkhee</w:t>
            </w:r>
          </w:p>
          <w:p w14:paraId="19EB2C3D" w14:textId="77777777" w:rsidR="0033766F" w:rsidRPr="00BA076C" w:rsidRDefault="0033766F" w:rsidP="0033766F">
            <w:pPr>
              <w:rPr>
                <w:sz w:val="22"/>
                <w:szCs w:val="22"/>
              </w:rPr>
            </w:pPr>
            <w:r w:rsidRPr="00BA076C">
              <w:rPr>
                <w:sz w:val="22"/>
                <w:szCs w:val="22"/>
              </w:rPr>
              <w:t>Mr. XXX</w:t>
            </w:r>
          </w:p>
          <w:p w14:paraId="6E0CDEB9" w14:textId="77777777" w:rsidR="0033766F" w:rsidRPr="00BA076C" w:rsidRDefault="0033766F" w:rsidP="0033766F">
            <w:pPr>
              <w:rPr>
                <w:sz w:val="22"/>
                <w:szCs w:val="22"/>
              </w:rPr>
            </w:pPr>
            <w:r w:rsidRPr="00BA076C">
              <w:rPr>
                <w:sz w:val="22"/>
                <w:szCs w:val="22"/>
              </w:rPr>
              <w:t>Mr. XXX</w:t>
            </w:r>
          </w:p>
          <w:p w14:paraId="7EC952BE" w14:textId="77777777" w:rsidR="0033766F" w:rsidRPr="00BA076C" w:rsidRDefault="0033766F" w:rsidP="0033766F">
            <w:pPr>
              <w:rPr>
                <w:sz w:val="22"/>
                <w:szCs w:val="22"/>
              </w:rPr>
            </w:pPr>
            <w:r w:rsidRPr="00BA076C">
              <w:rPr>
                <w:sz w:val="22"/>
                <w:szCs w:val="22"/>
              </w:rPr>
              <w:t>Mr. Bolorsaikhan</w:t>
            </w:r>
          </w:p>
          <w:p w14:paraId="0C7846D3" w14:textId="77777777" w:rsidR="0033766F" w:rsidRPr="00BA076C" w:rsidRDefault="0033766F" w:rsidP="0033766F">
            <w:pPr>
              <w:rPr>
                <w:sz w:val="22"/>
                <w:szCs w:val="22"/>
              </w:rPr>
            </w:pPr>
            <w:r w:rsidRPr="00BA076C">
              <w:rPr>
                <w:sz w:val="22"/>
                <w:szCs w:val="22"/>
              </w:rPr>
              <w:t>Ms. Munkhnasan</w:t>
            </w:r>
          </w:p>
        </w:tc>
        <w:tc>
          <w:tcPr>
            <w:tcW w:w="5127" w:type="dxa"/>
          </w:tcPr>
          <w:p w14:paraId="7D41D39B" w14:textId="77777777" w:rsidR="0033766F" w:rsidRPr="00BA076C" w:rsidRDefault="0033766F" w:rsidP="0033766F">
            <w:pPr>
              <w:rPr>
                <w:sz w:val="22"/>
                <w:szCs w:val="22"/>
              </w:rPr>
            </w:pPr>
            <w:r w:rsidRPr="00BA076C">
              <w:rPr>
                <w:sz w:val="22"/>
                <w:szCs w:val="22"/>
              </w:rPr>
              <w:t>Executive director of New Positive Life NGO</w:t>
            </w:r>
          </w:p>
          <w:p w14:paraId="615FE209" w14:textId="77777777" w:rsidR="0033766F" w:rsidRPr="00BA076C" w:rsidRDefault="0033766F" w:rsidP="0033766F">
            <w:pPr>
              <w:rPr>
                <w:sz w:val="22"/>
                <w:szCs w:val="22"/>
              </w:rPr>
            </w:pPr>
            <w:r w:rsidRPr="00BA076C">
              <w:rPr>
                <w:sz w:val="22"/>
                <w:szCs w:val="22"/>
              </w:rPr>
              <w:t>PLHIV community member</w:t>
            </w:r>
          </w:p>
          <w:p w14:paraId="366F4F82" w14:textId="77777777" w:rsidR="0033766F" w:rsidRPr="00BA076C" w:rsidRDefault="0033766F" w:rsidP="0033766F">
            <w:pPr>
              <w:rPr>
                <w:sz w:val="22"/>
                <w:szCs w:val="22"/>
              </w:rPr>
            </w:pPr>
            <w:r w:rsidRPr="00BA076C">
              <w:rPr>
                <w:sz w:val="22"/>
                <w:szCs w:val="22"/>
              </w:rPr>
              <w:t>PLHIV community member</w:t>
            </w:r>
          </w:p>
          <w:p w14:paraId="6749F8B4" w14:textId="77777777" w:rsidR="0033766F" w:rsidRPr="00BA076C" w:rsidRDefault="0033766F" w:rsidP="0033766F">
            <w:pPr>
              <w:rPr>
                <w:sz w:val="22"/>
                <w:szCs w:val="22"/>
              </w:rPr>
            </w:pPr>
            <w:r w:rsidRPr="00BA076C">
              <w:rPr>
                <w:sz w:val="22"/>
                <w:szCs w:val="22"/>
              </w:rPr>
              <w:t>PLHIV community member</w:t>
            </w:r>
          </w:p>
          <w:p w14:paraId="1BD7005D" w14:textId="77777777" w:rsidR="0033766F" w:rsidRPr="00BA076C" w:rsidRDefault="0033766F" w:rsidP="0033766F">
            <w:pPr>
              <w:rPr>
                <w:sz w:val="22"/>
                <w:szCs w:val="22"/>
              </w:rPr>
            </w:pPr>
            <w:r w:rsidRPr="00BA076C">
              <w:rPr>
                <w:sz w:val="22"/>
                <w:szCs w:val="22"/>
              </w:rPr>
              <w:t xml:space="preserve">National human rights analyst, UN RCO </w:t>
            </w:r>
          </w:p>
          <w:p w14:paraId="2235A3A3" w14:textId="77777777" w:rsidR="0033766F" w:rsidRPr="00BA076C" w:rsidRDefault="0033766F" w:rsidP="0033766F">
            <w:pPr>
              <w:rPr>
                <w:sz w:val="22"/>
                <w:szCs w:val="22"/>
              </w:rPr>
            </w:pPr>
            <w:r w:rsidRPr="00BA076C">
              <w:rPr>
                <w:sz w:val="22"/>
                <w:szCs w:val="22"/>
              </w:rPr>
              <w:t>Director of Sayanaa Wellbeing Association NGO</w:t>
            </w:r>
          </w:p>
          <w:p w14:paraId="7ED3725D" w14:textId="77777777" w:rsidR="0033766F" w:rsidRPr="00BA076C" w:rsidRDefault="0033766F" w:rsidP="0033766F">
            <w:pPr>
              <w:rPr>
                <w:sz w:val="22"/>
                <w:szCs w:val="22"/>
              </w:rPr>
            </w:pPr>
          </w:p>
        </w:tc>
      </w:tr>
      <w:tr w:rsidR="0033766F" w:rsidRPr="00BA076C" w14:paraId="6D2D12F5" w14:textId="77777777" w:rsidTr="0033766F">
        <w:trPr>
          <w:trHeight w:val="739"/>
        </w:trPr>
        <w:tc>
          <w:tcPr>
            <w:tcW w:w="1526" w:type="dxa"/>
          </w:tcPr>
          <w:p w14:paraId="2D7C5513" w14:textId="77777777" w:rsidR="0033766F" w:rsidRPr="00BA076C" w:rsidRDefault="0033766F" w:rsidP="0033766F">
            <w:pPr>
              <w:rPr>
                <w:sz w:val="22"/>
                <w:szCs w:val="22"/>
              </w:rPr>
            </w:pPr>
            <w:r w:rsidRPr="00BA076C">
              <w:rPr>
                <w:sz w:val="22"/>
                <w:szCs w:val="22"/>
                <w:lang w:val="mn-MN"/>
              </w:rPr>
              <w:t>2</w:t>
            </w:r>
            <w:r w:rsidRPr="00BA076C">
              <w:rPr>
                <w:sz w:val="22"/>
                <w:szCs w:val="22"/>
              </w:rPr>
              <w:t>7 Sep 2019</w:t>
            </w:r>
          </w:p>
        </w:tc>
        <w:tc>
          <w:tcPr>
            <w:tcW w:w="2126" w:type="dxa"/>
          </w:tcPr>
          <w:p w14:paraId="15D881FC" w14:textId="77777777" w:rsidR="0033766F" w:rsidRPr="00BA076C" w:rsidRDefault="0033766F" w:rsidP="0033766F">
            <w:pPr>
              <w:rPr>
                <w:sz w:val="22"/>
                <w:szCs w:val="22"/>
              </w:rPr>
            </w:pPr>
            <w:r w:rsidRPr="00BA076C">
              <w:rPr>
                <w:sz w:val="22"/>
                <w:szCs w:val="22"/>
              </w:rPr>
              <w:t>Ms. Dagiimaa</w:t>
            </w:r>
          </w:p>
          <w:p w14:paraId="2DFF7059" w14:textId="77777777" w:rsidR="0033766F" w:rsidRPr="00BA076C" w:rsidRDefault="0033766F" w:rsidP="0033766F">
            <w:pPr>
              <w:rPr>
                <w:sz w:val="22"/>
                <w:szCs w:val="22"/>
              </w:rPr>
            </w:pPr>
          </w:p>
          <w:p w14:paraId="3B85CAF8" w14:textId="77777777" w:rsidR="0033766F" w:rsidRPr="00BA076C" w:rsidRDefault="0033766F" w:rsidP="0033766F">
            <w:pPr>
              <w:rPr>
                <w:sz w:val="22"/>
                <w:szCs w:val="22"/>
              </w:rPr>
            </w:pPr>
            <w:r w:rsidRPr="00BA076C">
              <w:rPr>
                <w:sz w:val="22"/>
                <w:szCs w:val="22"/>
              </w:rPr>
              <w:t>Dr. Tsetsegmaa</w:t>
            </w:r>
          </w:p>
          <w:p w14:paraId="16C84E42" w14:textId="77777777" w:rsidR="0033766F" w:rsidRPr="00BA076C" w:rsidRDefault="0033766F" w:rsidP="0033766F">
            <w:pPr>
              <w:rPr>
                <w:sz w:val="22"/>
                <w:szCs w:val="22"/>
              </w:rPr>
            </w:pPr>
            <w:r w:rsidRPr="00BA076C">
              <w:rPr>
                <w:sz w:val="22"/>
                <w:szCs w:val="22"/>
              </w:rPr>
              <w:t>Ms. Lkhagvasuren</w:t>
            </w:r>
          </w:p>
          <w:p w14:paraId="1D6EFC5E" w14:textId="77777777" w:rsidR="0033766F" w:rsidRPr="00BA076C" w:rsidRDefault="0033766F" w:rsidP="0033766F">
            <w:pPr>
              <w:rPr>
                <w:sz w:val="22"/>
                <w:szCs w:val="22"/>
              </w:rPr>
            </w:pPr>
            <w:r w:rsidRPr="00BA076C">
              <w:rPr>
                <w:sz w:val="22"/>
                <w:szCs w:val="22"/>
              </w:rPr>
              <w:t>Mr. Tsogbadrakh</w:t>
            </w:r>
          </w:p>
          <w:p w14:paraId="45D45314" w14:textId="77777777" w:rsidR="0033766F" w:rsidRPr="00BA076C" w:rsidRDefault="0033766F" w:rsidP="0033766F">
            <w:pPr>
              <w:rPr>
                <w:sz w:val="22"/>
                <w:szCs w:val="22"/>
              </w:rPr>
            </w:pPr>
            <w:r w:rsidRPr="00BA076C">
              <w:rPr>
                <w:sz w:val="22"/>
                <w:szCs w:val="22"/>
              </w:rPr>
              <w:t>Dr. Anuzaya</w:t>
            </w:r>
          </w:p>
          <w:p w14:paraId="7D83F131" w14:textId="77777777" w:rsidR="0033766F" w:rsidRPr="00BA076C" w:rsidRDefault="0033766F" w:rsidP="0033766F">
            <w:pPr>
              <w:rPr>
                <w:sz w:val="22"/>
                <w:szCs w:val="22"/>
              </w:rPr>
            </w:pPr>
            <w:r w:rsidRPr="00BA076C">
              <w:rPr>
                <w:sz w:val="22"/>
                <w:szCs w:val="22"/>
              </w:rPr>
              <w:t>Dr. Dolgion</w:t>
            </w:r>
          </w:p>
          <w:p w14:paraId="49C8D737" w14:textId="77777777" w:rsidR="0033766F" w:rsidRPr="00BA076C" w:rsidRDefault="0033766F" w:rsidP="0033766F">
            <w:pPr>
              <w:rPr>
                <w:sz w:val="22"/>
                <w:szCs w:val="22"/>
              </w:rPr>
            </w:pPr>
            <w:r w:rsidRPr="00BA076C">
              <w:rPr>
                <w:sz w:val="22"/>
                <w:szCs w:val="22"/>
              </w:rPr>
              <w:t>Ms. Nyam-ulzii</w:t>
            </w:r>
          </w:p>
          <w:p w14:paraId="38F540E8" w14:textId="77777777" w:rsidR="0033766F" w:rsidRPr="00BA076C" w:rsidRDefault="0033766F" w:rsidP="0033766F">
            <w:pPr>
              <w:rPr>
                <w:sz w:val="22"/>
                <w:szCs w:val="22"/>
              </w:rPr>
            </w:pPr>
            <w:r w:rsidRPr="00BA076C">
              <w:rPr>
                <w:sz w:val="22"/>
                <w:szCs w:val="22"/>
              </w:rPr>
              <w:t>Dr. Erdenechimeg</w:t>
            </w:r>
          </w:p>
          <w:p w14:paraId="33C7DBA6" w14:textId="77777777" w:rsidR="0033766F" w:rsidRPr="00BA076C" w:rsidRDefault="0033766F" w:rsidP="0033766F">
            <w:pPr>
              <w:rPr>
                <w:sz w:val="22"/>
                <w:szCs w:val="22"/>
              </w:rPr>
            </w:pPr>
          </w:p>
        </w:tc>
        <w:tc>
          <w:tcPr>
            <w:tcW w:w="5127" w:type="dxa"/>
          </w:tcPr>
          <w:p w14:paraId="15424134" w14:textId="77777777" w:rsidR="0033766F" w:rsidRPr="00BA076C" w:rsidRDefault="0033766F" w:rsidP="0033766F">
            <w:pPr>
              <w:rPr>
                <w:sz w:val="22"/>
                <w:szCs w:val="22"/>
              </w:rPr>
            </w:pPr>
            <w:r w:rsidRPr="00BA076C">
              <w:rPr>
                <w:sz w:val="22"/>
                <w:szCs w:val="22"/>
              </w:rPr>
              <w:t>Chairwoman, Association to Protect Population from Drug and Opium (APPDO) NGO</w:t>
            </w:r>
          </w:p>
          <w:p w14:paraId="29CC2FD3" w14:textId="77777777" w:rsidR="0033766F" w:rsidRPr="00BA076C" w:rsidRDefault="0033766F" w:rsidP="0033766F">
            <w:pPr>
              <w:rPr>
                <w:sz w:val="22"/>
                <w:szCs w:val="22"/>
              </w:rPr>
            </w:pPr>
            <w:r w:rsidRPr="00BA076C">
              <w:rPr>
                <w:sz w:val="22"/>
                <w:szCs w:val="22"/>
              </w:rPr>
              <w:t>Board member, APPDO NGO</w:t>
            </w:r>
          </w:p>
          <w:p w14:paraId="19537384" w14:textId="77777777" w:rsidR="0033766F" w:rsidRPr="00BA076C" w:rsidRDefault="0033766F" w:rsidP="0033766F">
            <w:pPr>
              <w:rPr>
                <w:sz w:val="22"/>
                <w:szCs w:val="22"/>
              </w:rPr>
            </w:pPr>
            <w:r w:rsidRPr="00BA076C">
              <w:rPr>
                <w:sz w:val="22"/>
                <w:szCs w:val="22"/>
              </w:rPr>
              <w:t>Executive director, APPDO NGO</w:t>
            </w:r>
          </w:p>
          <w:p w14:paraId="31835BD5" w14:textId="77777777" w:rsidR="0033766F" w:rsidRPr="00BA076C" w:rsidRDefault="0033766F" w:rsidP="0033766F">
            <w:pPr>
              <w:rPr>
                <w:sz w:val="22"/>
                <w:szCs w:val="22"/>
              </w:rPr>
            </w:pPr>
            <w:r w:rsidRPr="00BA076C">
              <w:rPr>
                <w:sz w:val="22"/>
                <w:szCs w:val="22"/>
              </w:rPr>
              <w:t>PWID outreach worker,  APPDO NGO</w:t>
            </w:r>
          </w:p>
          <w:p w14:paraId="1766BBCB" w14:textId="77777777" w:rsidR="0033766F" w:rsidRPr="00BA076C" w:rsidRDefault="0033766F" w:rsidP="0033766F">
            <w:pPr>
              <w:rPr>
                <w:sz w:val="22"/>
                <w:szCs w:val="22"/>
              </w:rPr>
            </w:pPr>
            <w:r w:rsidRPr="00BA076C">
              <w:rPr>
                <w:sz w:val="22"/>
                <w:szCs w:val="22"/>
              </w:rPr>
              <w:t>Technical officer, WHO</w:t>
            </w:r>
          </w:p>
          <w:p w14:paraId="5B3F242D" w14:textId="77777777" w:rsidR="0033766F" w:rsidRPr="00BA076C" w:rsidRDefault="0033766F" w:rsidP="0033766F">
            <w:pPr>
              <w:rPr>
                <w:sz w:val="22"/>
                <w:szCs w:val="22"/>
                <w:u w:val="words"/>
              </w:rPr>
            </w:pPr>
            <w:r w:rsidRPr="00BA076C">
              <w:rPr>
                <w:sz w:val="22"/>
                <w:szCs w:val="22"/>
              </w:rPr>
              <w:t>Officer, WHO</w:t>
            </w:r>
          </w:p>
          <w:p w14:paraId="205BAC7D" w14:textId="77777777" w:rsidR="0033766F" w:rsidRPr="00BA076C" w:rsidRDefault="0033766F" w:rsidP="0033766F">
            <w:pPr>
              <w:rPr>
                <w:sz w:val="22"/>
                <w:szCs w:val="22"/>
              </w:rPr>
            </w:pPr>
            <w:r w:rsidRPr="00BA076C">
              <w:rPr>
                <w:sz w:val="22"/>
                <w:szCs w:val="22"/>
              </w:rPr>
              <w:t>Executive director, Perfect Ladies NGO</w:t>
            </w:r>
          </w:p>
          <w:p w14:paraId="77F4FE97" w14:textId="77777777" w:rsidR="0033766F" w:rsidRPr="00BA076C" w:rsidRDefault="0033766F" w:rsidP="0033766F">
            <w:pPr>
              <w:rPr>
                <w:sz w:val="22"/>
                <w:szCs w:val="22"/>
              </w:rPr>
            </w:pPr>
            <w:r w:rsidRPr="00BA076C">
              <w:rPr>
                <w:sz w:val="22"/>
                <w:szCs w:val="22"/>
              </w:rPr>
              <w:t>STI and HIV doctor, Perfect Ladies NGO</w:t>
            </w:r>
          </w:p>
          <w:p w14:paraId="0CD7D621" w14:textId="77777777" w:rsidR="0033766F" w:rsidRPr="00BA076C" w:rsidRDefault="0033766F" w:rsidP="0033766F">
            <w:pPr>
              <w:rPr>
                <w:sz w:val="22"/>
                <w:szCs w:val="22"/>
              </w:rPr>
            </w:pPr>
            <w:r w:rsidRPr="00BA076C">
              <w:rPr>
                <w:sz w:val="22"/>
                <w:szCs w:val="22"/>
              </w:rPr>
              <w:t>FSW outreach workers (2), Perfect Ladies NGO</w:t>
            </w:r>
          </w:p>
          <w:p w14:paraId="4F3E596C" w14:textId="77777777" w:rsidR="0033766F" w:rsidRPr="00BA076C" w:rsidRDefault="0033766F" w:rsidP="0033766F">
            <w:pPr>
              <w:rPr>
                <w:sz w:val="22"/>
                <w:szCs w:val="22"/>
              </w:rPr>
            </w:pPr>
            <w:r w:rsidRPr="00BA076C">
              <w:rPr>
                <w:sz w:val="22"/>
                <w:szCs w:val="22"/>
              </w:rPr>
              <w:t>FSW community members (3)</w:t>
            </w:r>
          </w:p>
          <w:p w14:paraId="25F96F3C" w14:textId="77777777" w:rsidR="0033766F" w:rsidRPr="00BA076C" w:rsidRDefault="0033766F" w:rsidP="0033766F">
            <w:pPr>
              <w:rPr>
                <w:sz w:val="22"/>
                <w:szCs w:val="22"/>
              </w:rPr>
            </w:pPr>
          </w:p>
        </w:tc>
      </w:tr>
      <w:tr w:rsidR="0033766F" w:rsidRPr="00BA076C" w14:paraId="1A996495" w14:textId="77777777" w:rsidTr="0033766F">
        <w:trPr>
          <w:trHeight w:val="1264"/>
        </w:trPr>
        <w:tc>
          <w:tcPr>
            <w:tcW w:w="1526" w:type="dxa"/>
          </w:tcPr>
          <w:p w14:paraId="753D29C0" w14:textId="77777777" w:rsidR="0033766F" w:rsidRPr="00BA076C" w:rsidRDefault="0033766F" w:rsidP="0033766F">
            <w:pPr>
              <w:rPr>
                <w:sz w:val="22"/>
                <w:szCs w:val="22"/>
              </w:rPr>
            </w:pPr>
            <w:r w:rsidRPr="00BA076C">
              <w:rPr>
                <w:sz w:val="22"/>
                <w:szCs w:val="22"/>
                <w:lang w:val="mn-MN"/>
              </w:rPr>
              <w:t>2</w:t>
            </w:r>
            <w:r w:rsidRPr="00BA076C">
              <w:rPr>
                <w:sz w:val="22"/>
                <w:szCs w:val="22"/>
              </w:rPr>
              <w:t>8 Sep 2019</w:t>
            </w:r>
          </w:p>
          <w:p w14:paraId="4677A88E" w14:textId="77777777" w:rsidR="0033766F" w:rsidRPr="00BA076C" w:rsidRDefault="0033766F" w:rsidP="0033766F">
            <w:pPr>
              <w:rPr>
                <w:sz w:val="22"/>
                <w:szCs w:val="22"/>
              </w:rPr>
            </w:pPr>
          </w:p>
        </w:tc>
        <w:tc>
          <w:tcPr>
            <w:tcW w:w="2126" w:type="dxa"/>
          </w:tcPr>
          <w:p w14:paraId="778A2886" w14:textId="77777777" w:rsidR="0033766F" w:rsidRPr="00BA076C" w:rsidRDefault="0033766F" w:rsidP="0033766F">
            <w:pPr>
              <w:rPr>
                <w:sz w:val="22"/>
                <w:szCs w:val="22"/>
              </w:rPr>
            </w:pPr>
            <w:r w:rsidRPr="00BA076C">
              <w:rPr>
                <w:sz w:val="22"/>
                <w:szCs w:val="22"/>
              </w:rPr>
              <w:t>MSM and TG community members</w:t>
            </w:r>
          </w:p>
          <w:p w14:paraId="0A418DD3" w14:textId="77777777" w:rsidR="0033766F" w:rsidRPr="00BA076C" w:rsidRDefault="0033766F" w:rsidP="0033766F">
            <w:pPr>
              <w:rPr>
                <w:sz w:val="22"/>
                <w:szCs w:val="22"/>
              </w:rPr>
            </w:pPr>
            <w:r w:rsidRPr="00BA076C">
              <w:rPr>
                <w:sz w:val="22"/>
                <w:szCs w:val="22"/>
              </w:rPr>
              <w:t>(at the Community Forum 2019)</w:t>
            </w:r>
          </w:p>
        </w:tc>
        <w:tc>
          <w:tcPr>
            <w:tcW w:w="5127" w:type="dxa"/>
          </w:tcPr>
          <w:p w14:paraId="0FEA95EC" w14:textId="77777777" w:rsidR="0033766F" w:rsidRPr="00BA076C" w:rsidRDefault="0033766F" w:rsidP="0033766F">
            <w:pPr>
              <w:rPr>
                <w:sz w:val="22"/>
                <w:szCs w:val="22"/>
              </w:rPr>
            </w:pPr>
            <w:r w:rsidRPr="00BA076C">
              <w:rPr>
                <w:sz w:val="22"/>
                <w:szCs w:val="22"/>
              </w:rPr>
              <w:t>MSM case manager, YFH NGO</w:t>
            </w:r>
          </w:p>
          <w:p w14:paraId="3586300A" w14:textId="77777777" w:rsidR="0033766F" w:rsidRPr="00BA076C" w:rsidRDefault="0033766F" w:rsidP="0033766F">
            <w:pPr>
              <w:rPr>
                <w:sz w:val="22"/>
                <w:szCs w:val="22"/>
              </w:rPr>
            </w:pPr>
            <w:r w:rsidRPr="00BA076C">
              <w:rPr>
                <w:sz w:val="22"/>
                <w:szCs w:val="22"/>
              </w:rPr>
              <w:t>MSM outreach worker, YFH NGO</w:t>
            </w:r>
          </w:p>
          <w:p w14:paraId="77EDB709" w14:textId="77777777" w:rsidR="0033766F" w:rsidRPr="00BA076C" w:rsidRDefault="0033766F" w:rsidP="0033766F">
            <w:pPr>
              <w:rPr>
                <w:sz w:val="22"/>
                <w:szCs w:val="22"/>
              </w:rPr>
            </w:pPr>
            <w:r w:rsidRPr="00BA076C">
              <w:rPr>
                <w:sz w:val="22"/>
                <w:szCs w:val="22"/>
              </w:rPr>
              <w:t>MSM community member</w:t>
            </w:r>
          </w:p>
          <w:p w14:paraId="7593D871" w14:textId="77777777" w:rsidR="0033766F" w:rsidRPr="00BA076C" w:rsidRDefault="0033766F" w:rsidP="0033766F">
            <w:pPr>
              <w:rPr>
                <w:sz w:val="22"/>
                <w:szCs w:val="22"/>
              </w:rPr>
            </w:pPr>
            <w:r w:rsidRPr="00BA076C">
              <w:rPr>
                <w:sz w:val="22"/>
                <w:szCs w:val="22"/>
              </w:rPr>
              <w:t xml:space="preserve">TGW outreach worker, YFH NGO  </w:t>
            </w:r>
          </w:p>
          <w:p w14:paraId="43E350C6" w14:textId="77777777" w:rsidR="0033766F" w:rsidRPr="00BA076C" w:rsidRDefault="0033766F" w:rsidP="0033766F">
            <w:pPr>
              <w:rPr>
                <w:sz w:val="22"/>
                <w:szCs w:val="22"/>
              </w:rPr>
            </w:pPr>
            <w:r w:rsidRPr="00BA076C">
              <w:rPr>
                <w:sz w:val="22"/>
                <w:szCs w:val="22"/>
              </w:rPr>
              <w:t>TGW community member</w:t>
            </w:r>
          </w:p>
          <w:p w14:paraId="029EA129" w14:textId="77777777" w:rsidR="0033766F" w:rsidRPr="00BA076C" w:rsidRDefault="0033766F" w:rsidP="0033766F">
            <w:pPr>
              <w:rPr>
                <w:sz w:val="22"/>
                <w:szCs w:val="22"/>
              </w:rPr>
            </w:pPr>
          </w:p>
        </w:tc>
      </w:tr>
      <w:tr w:rsidR="0033766F" w:rsidRPr="00BA076C" w14:paraId="6E8EB556" w14:textId="77777777" w:rsidTr="0033766F">
        <w:trPr>
          <w:trHeight w:val="1596"/>
        </w:trPr>
        <w:tc>
          <w:tcPr>
            <w:tcW w:w="1526" w:type="dxa"/>
          </w:tcPr>
          <w:p w14:paraId="09B474F0" w14:textId="77777777" w:rsidR="0033766F" w:rsidRPr="00BA076C" w:rsidRDefault="0033766F" w:rsidP="0033766F">
            <w:pPr>
              <w:rPr>
                <w:sz w:val="22"/>
                <w:szCs w:val="22"/>
                <w:lang w:val="mn-MN"/>
              </w:rPr>
            </w:pPr>
            <w:r w:rsidRPr="00BA076C">
              <w:rPr>
                <w:sz w:val="22"/>
                <w:szCs w:val="22"/>
                <w:lang w:val="mn-MN"/>
              </w:rPr>
              <w:t>2</w:t>
            </w:r>
            <w:r w:rsidRPr="00BA076C">
              <w:rPr>
                <w:sz w:val="22"/>
                <w:szCs w:val="22"/>
              </w:rPr>
              <w:t xml:space="preserve"> Oct 2019</w:t>
            </w:r>
          </w:p>
        </w:tc>
        <w:tc>
          <w:tcPr>
            <w:tcW w:w="2126" w:type="dxa"/>
          </w:tcPr>
          <w:p w14:paraId="6AF6C645" w14:textId="77777777" w:rsidR="0033766F" w:rsidRPr="00BA076C" w:rsidRDefault="0033766F" w:rsidP="0033766F">
            <w:pPr>
              <w:rPr>
                <w:sz w:val="22"/>
                <w:szCs w:val="22"/>
              </w:rPr>
            </w:pPr>
            <w:r w:rsidRPr="00BA076C">
              <w:rPr>
                <w:sz w:val="22"/>
                <w:szCs w:val="22"/>
              </w:rPr>
              <w:t>Dr. Byambaa</w:t>
            </w:r>
          </w:p>
          <w:p w14:paraId="0219C31B" w14:textId="77777777" w:rsidR="00B11444" w:rsidRPr="00BA076C" w:rsidRDefault="00B11444" w:rsidP="0033766F">
            <w:pPr>
              <w:rPr>
                <w:sz w:val="22"/>
                <w:szCs w:val="22"/>
              </w:rPr>
            </w:pPr>
          </w:p>
          <w:p w14:paraId="18212FEB" w14:textId="77777777" w:rsidR="0033766F" w:rsidRPr="00BA076C" w:rsidRDefault="0033766F" w:rsidP="0033766F">
            <w:pPr>
              <w:rPr>
                <w:sz w:val="22"/>
                <w:szCs w:val="22"/>
              </w:rPr>
            </w:pPr>
            <w:r w:rsidRPr="00BA076C">
              <w:rPr>
                <w:sz w:val="22"/>
                <w:szCs w:val="22"/>
              </w:rPr>
              <w:t>Dr. Gansukh</w:t>
            </w:r>
          </w:p>
          <w:p w14:paraId="315E8D98" w14:textId="77777777" w:rsidR="00B11444" w:rsidRPr="00BA076C" w:rsidRDefault="00B11444" w:rsidP="0033766F">
            <w:pPr>
              <w:rPr>
                <w:sz w:val="22"/>
                <w:szCs w:val="22"/>
              </w:rPr>
            </w:pPr>
          </w:p>
          <w:p w14:paraId="4C37FEBF" w14:textId="77777777" w:rsidR="0033766F" w:rsidRPr="00BA076C" w:rsidRDefault="0033766F" w:rsidP="0033766F">
            <w:pPr>
              <w:rPr>
                <w:sz w:val="22"/>
                <w:szCs w:val="22"/>
              </w:rPr>
            </w:pPr>
            <w:r w:rsidRPr="00BA076C">
              <w:rPr>
                <w:sz w:val="22"/>
                <w:szCs w:val="22"/>
              </w:rPr>
              <w:t>Dr. Zagdsambar</w:t>
            </w:r>
          </w:p>
          <w:p w14:paraId="136ACF33" w14:textId="77777777" w:rsidR="00B11444" w:rsidRPr="00BA076C" w:rsidRDefault="00B11444" w:rsidP="0033766F">
            <w:pPr>
              <w:rPr>
                <w:sz w:val="22"/>
                <w:szCs w:val="22"/>
              </w:rPr>
            </w:pPr>
          </w:p>
          <w:p w14:paraId="1B34BDF4" w14:textId="442D640B" w:rsidR="0033766F" w:rsidRPr="00BA076C" w:rsidRDefault="0033766F" w:rsidP="0033766F">
            <w:pPr>
              <w:rPr>
                <w:sz w:val="22"/>
                <w:szCs w:val="22"/>
              </w:rPr>
            </w:pPr>
            <w:r w:rsidRPr="00BA076C">
              <w:rPr>
                <w:sz w:val="22"/>
                <w:szCs w:val="22"/>
              </w:rPr>
              <w:t xml:space="preserve">Dr. </w:t>
            </w:r>
            <w:r w:rsidR="000D3A7F" w:rsidRPr="00BA076C">
              <w:rPr>
                <w:sz w:val="22"/>
                <w:szCs w:val="22"/>
              </w:rPr>
              <w:t>Tsatsalmaa</w:t>
            </w:r>
          </w:p>
          <w:p w14:paraId="039B8CE1" w14:textId="77777777" w:rsidR="00B11444" w:rsidRPr="00BA076C" w:rsidRDefault="00B11444" w:rsidP="0033766F">
            <w:pPr>
              <w:rPr>
                <w:sz w:val="22"/>
                <w:szCs w:val="22"/>
              </w:rPr>
            </w:pPr>
          </w:p>
          <w:p w14:paraId="516807F1" w14:textId="77777777" w:rsidR="0033766F" w:rsidRPr="00BA076C" w:rsidRDefault="0033766F" w:rsidP="0033766F">
            <w:pPr>
              <w:rPr>
                <w:sz w:val="22"/>
                <w:szCs w:val="22"/>
              </w:rPr>
            </w:pPr>
            <w:r w:rsidRPr="00BA076C">
              <w:rPr>
                <w:sz w:val="22"/>
                <w:szCs w:val="22"/>
              </w:rPr>
              <w:t>Dr. Enkhzaya</w:t>
            </w:r>
          </w:p>
        </w:tc>
        <w:tc>
          <w:tcPr>
            <w:tcW w:w="5127" w:type="dxa"/>
          </w:tcPr>
          <w:p w14:paraId="1F057B46" w14:textId="77777777" w:rsidR="0033766F" w:rsidRPr="00BA076C" w:rsidRDefault="0033766F" w:rsidP="0033766F">
            <w:pPr>
              <w:rPr>
                <w:sz w:val="22"/>
                <w:szCs w:val="22"/>
              </w:rPr>
            </w:pPr>
            <w:r w:rsidRPr="00BA076C">
              <w:rPr>
                <w:sz w:val="22"/>
                <w:szCs w:val="22"/>
              </w:rPr>
              <w:t>HIV programme officer, Programme Coordination Unit, GFATM</w:t>
            </w:r>
          </w:p>
          <w:p w14:paraId="3056F44A" w14:textId="77777777" w:rsidR="0033766F" w:rsidRPr="00BA076C" w:rsidRDefault="0033766F" w:rsidP="0033766F">
            <w:pPr>
              <w:rPr>
                <w:sz w:val="22"/>
                <w:szCs w:val="22"/>
              </w:rPr>
            </w:pPr>
            <w:r w:rsidRPr="00BA076C">
              <w:rPr>
                <w:sz w:val="22"/>
                <w:szCs w:val="22"/>
              </w:rPr>
              <w:t>HIV programme officer, Programme Coordination Unit, GFATM</w:t>
            </w:r>
          </w:p>
          <w:p w14:paraId="12E675C8" w14:textId="77777777" w:rsidR="0033766F" w:rsidRPr="00BA076C" w:rsidRDefault="0033766F" w:rsidP="0033766F">
            <w:pPr>
              <w:rPr>
                <w:sz w:val="22"/>
                <w:szCs w:val="22"/>
              </w:rPr>
            </w:pPr>
            <w:r w:rsidRPr="00BA076C">
              <w:rPr>
                <w:sz w:val="22"/>
                <w:szCs w:val="22"/>
              </w:rPr>
              <w:t>STI/HIV doctor,  STI/HIV cabinet, Bayanzurkh District Health Centre</w:t>
            </w:r>
          </w:p>
          <w:p w14:paraId="2E41244B" w14:textId="77777777" w:rsidR="0033766F" w:rsidRPr="00BA076C" w:rsidRDefault="0033766F" w:rsidP="0033766F">
            <w:pPr>
              <w:rPr>
                <w:sz w:val="22"/>
                <w:szCs w:val="22"/>
              </w:rPr>
            </w:pPr>
            <w:r w:rsidRPr="00BA076C">
              <w:rPr>
                <w:sz w:val="22"/>
                <w:szCs w:val="22"/>
              </w:rPr>
              <w:t>Coordinator,  FSW Drop-in center, Bayanzurkh District Health Centre</w:t>
            </w:r>
          </w:p>
          <w:p w14:paraId="141A1249" w14:textId="102F1E6B" w:rsidR="0033766F" w:rsidRPr="00BA076C" w:rsidRDefault="0033766F" w:rsidP="0033766F">
            <w:pPr>
              <w:rPr>
                <w:sz w:val="22"/>
                <w:szCs w:val="22"/>
              </w:rPr>
            </w:pPr>
            <w:r w:rsidRPr="00BA076C">
              <w:rPr>
                <w:sz w:val="22"/>
                <w:szCs w:val="22"/>
              </w:rPr>
              <w:t>Director of Public He</w:t>
            </w:r>
            <w:r w:rsidR="003D304F" w:rsidRPr="00BA076C">
              <w:rPr>
                <w:sz w:val="22"/>
                <w:szCs w:val="22"/>
              </w:rPr>
              <w:t>alth Division, MOH</w:t>
            </w:r>
          </w:p>
          <w:p w14:paraId="473C4779" w14:textId="77777777" w:rsidR="0033766F" w:rsidRPr="00BA076C" w:rsidRDefault="0033766F" w:rsidP="0033766F">
            <w:pPr>
              <w:rPr>
                <w:sz w:val="22"/>
                <w:szCs w:val="22"/>
              </w:rPr>
            </w:pPr>
          </w:p>
        </w:tc>
      </w:tr>
      <w:tr w:rsidR="0033766F" w:rsidRPr="00BA076C" w14:paraId="7C54E16C" w14:textId="77777777" w:rsidTr="0033766F">
        <w:trPr>
          <w:trHeight w:val="704"/>
        </w:trPr>
        <w:tc>
          <w:tcPr>
            <w:tcW w:w="1526" w:type="dxa"/>
          </w:tcPr>
          <w:p w14:paraId="73CF8FE9" w14:textId="77777777" w:rsidR="0033766F" w:rsidRPr="00BA076C" w:rsidRDefault="0033766F" w:rsidP="0033766F">
            <w:pPr>
              <w:rPr>
                <w:sz w:val="22"/>
                <w:szCs w:val="22"/>
              </w:rPr>
            </w:pPr>
            <w:r w:rsidRPr="00BA076C">
              <w:rPr>
                <w:sz w:val="22"/>
                <w:szCs w:val="22"/>
              </w:rPr>
              <w:t>3 Oct 2019</w:t>
            </w:r>
          </w:p>
        </w:tc>
        <w:tc>
          <w:tcPr>
            <w:tcW w:w="2126" w:type="dxa"/>
          </w:tcPr>
          <w:p w14:paraId="7CD0DE98" w14:textId="0926AD32" w:rsidR="0033766F" w:rsidRPr="00BA076C" w:rsidRDefault="0033766F" w:rsidP="0033766F">
            <w:pPr>
              <w:rPr>
                <w:sz w:val="22"/>
                <w:szCs w:val="22"/>
              </w:rPr>
            </w:pPr>
            <w:r w:rsidRPr="00BA076C">
              <w:rPr>
                <w:sz w:val="22"/>
                <w:szCs w:val="22"/>
              </w:rPr>
              <w:t>Mr. Sod</w:t>
            </w:r>
            <w:r w:rsidR="00B11444" w:rsidRPr="00BA076C">
              <w:rPr>
                <w:sz w:val="22"/>
                <w:szCs w:val="22"/>
              </w:rPr>
              <w:t>-Erdene</w:t>
            </w:r>
          </w:p>
          <w:p w14:paraId="73F85E48" w14:textId="77777777" w:rsidR="0033766F" w:rsidRPr="00BA076C" w:rsidRDefault="0033766F" w:rsidP="0033766F">
            <w:pPr>
              <w:rPr>
                <w:sz w:val="22"/>
                <w:szCs w:val="22"/>
              </w:rPr>
            </w:pPr>
            <w:r w:rsidRPr="00BA076C">
              <w:rPr>
                <w:sz w:val="22"/>
                <w:szCs w:val="22"/>
              </w:rPr>
              <w:t>Ms. Bayarmaa</w:t>
            </w:r>
          </w:p>
        </w:tc>
        <w:tc>
          <w:tcPr>
            <w:tcW w:w="5127" w:type="dxa"/>
          </w:tcPr>
          <w:p w14:paraId="1A45F41C" w14:textId="77777777" w:rsidR="0033766F" w:rsidRPr="00BA076C" w:rsidRDefault="0033766F" w:rsidP="0033766F">
            <w:pPr>
              <w:rPr>
                <w:sz w:val="22"/>
                <w:szCs w:val="22"/>
              </w:rPr>
            </w:pPr>
            <w:r w:rsidRPr="00BA076C">
              <w:rPr>
                <w:sz w:val="22"/>
                <w:szCs w:val="22"/>
              </w:rPr>
              <w:t>M&amp;E officer, Youth for Health NGO</w:t>
            </w:r>
          </w:p>
          <w:p w14:paraId="4399BF83" w14:textId="3B5E1A73" w:rsidR="0033766F" w:rsidRPr="00BA076C" w:rsidRDefault="00B11444" w:rsidP="0033766F">
            <w:pPr>
              <w:rPr>
                <w:sz w:val="22"/>
                <w:szCs w:val="22"/>
              </w:rPr>
            </w:pPr>
            <w:r w:rsidRPr="00BA076C">
              <w:rPr>
                <w:sz w:val="22"/>
                <w:szCs w:val="22"/>
              </w:rPr>
              <w:t>M&amp;E officer</w:t>
            </w:r>
            <w:r w:rsidR="0033766F" w:rsidRPr="00BA076C">
              <w:rPr>
                <w:sz w:val="22"/>
                <w:szCs w:val="22"/>
              </w:rPr>
              <w:t>, Perfect ladies NGO</w:t>
            </w:r>
          </w:p>
        </w:tc>
      </w:tr>
    </w:tbl>
    <w:p w14:paraId="15ED051C" w14:textId="6F0F9126" w:rsidR="005044C1" w:rsidRDefault="005044C1" w:rsidP="003D304F"/>
    <w:p w14:paraId="434053B1" w14:textId="77777777" w:rsidR="005044C1" w:rsidRDefault="005044C1">
      <w:r>
        <w:br w:type="page"/>
      </w:r>
    </w:p>
    <w:p w14:paraId="0747F85C" w14:textId="15D699D6" w:rsidR="00DC2604" w:rsidRDefault="005044C1" w:rsidP="005044C1">
      <w:pPr>
        <w:pStyle w:val="Heading1"/>
      </w:pPr>
      <w:bookmarkStart w:id="29" w:name="_Toc27559588"/>
      <w:r>
        <w:lastRenderedPageBreak/>
        <w:t>Annex 4: Questionnaire for KP individual interviews</w:t>
      </w:r>
      <w:bookmarkEnd w:id="29"/>
    </w:p>
    <w:p w14:paraId="1978002B" w14:textId="162A33B2" w:rsidR="005044C1" w:rsidRPr="005044C1" w:rsidRDefault="005044C1" w:rsidP="005044C1">
      <w:pPr>
        <w:jc w:val="both"/>
      </w:pPr>
      <w:r>
        <w:t>NB: this questionnaire was developed by AFAO and YFH in order to collect additional information for the HIV service package review after the lead consultant had already left Mongolia.</w:t>
      </w:r>
    </w:p>
    <w:p w14:paraId="4B19D96A" w14:textId="77777777" w:rsidR="005044C1" w:rsidRPr="00EE4A91" w:rsidRDefault="005044C1" w:rsidP="005044C1">
      <w:pPr>
        <w:ind w:left="360" w:hanging="360"/>
        <w:jc w:val="both"/>
      </w:pPr>
    </w:p>
    <w:p w14:paraId="2BAB34E9" w14:textId="77777777" w:rsidR="005044C1" w:rsidRPr="005A78CF" w:rsidRDefault="005044C1" w:rsidP="005044C1">
      <w:pPr>
        <w:ind w:left="360" w:hanging="360"/>
        <w:jc w:val="both"/>
        <w:rPr>
          <w:i/>
          <w:iCs/>
        </w:rPr>
      </w:pPr>
      <w:r w:rsidRPr="005A78CF">
        <w:rPr>
          <w:i/>
          <w:iCs/>
        </w:rPr>
        <w:t>I</w:t>
      </w:r>
      <w:r w:rsidRPr="005A78CF">
        <w:rPr>
          <w:i/>
          <w:iCs/>
        </w:rPr>
        <w:tab/>
      </w:r>
      <w:r w:rsidRPr="00046E93">
        <w:rPr>
          <w:i/>
          <w:iCs/>
        </w:rPr>
        <w:t>Access to Services: Condoms, lubricants, access to outreach workers, information on HIV prevention</w:t>
      </w:r>
    </w:p>
    <w:p w14:paraId="62198677" w14:textId="77777777" w:rsidR="005044C1" w:rsidRDefault="005044C1" w:rsidP="005044C1">
      <w:pPr>
        <w:jc w:val="both"/>
      </w:pPr>
    </w:p>
    <w:p w14:paraId="08486970" w14:textId="77777777" w:rsidR="005044C1" w:rsidRDefault="005044C1" w:rsidP="005044C1">
      <w:pPr>
        <w:pStyle w:val="ListParagraph"/>
        <w:numPr>
          <w:ilvl w:val="0"/>
          <w:numId w:val="49"/>
        </w:numPr>
        <w:spacing w:after="0" w:line="240" w:lineRule="auto"/>
        <w:jc w:val="both"/>
        <w:rPr>
          <w:lang w:bidi="th-TH"/>
        </w:rPr>
      </w:pPr>
      <w:r w:rsidRPr="00046E93">
        <w:rPr>
          <w:lang w:val="mn-MN" w:bidi="th-TH"/>
        </w:rPr>
        <w:t>What are the services that you were able to access? Where? Who provided? How</w:t>
      </w:r>
      <w:r>
        <w:rPr>
          <w:lang w:bidi="th-TH"/>
        </w:rPr>
        <w:t>?</w:t>
      </w:r>
      <w:r w:rsidRPr="00046E93">
        <w:rPr>
          <w:lang w:val="mn-MN" w:bidi="th-TH"/>
        </w:rPr>
        <w:t xml:space="preserve"> </w:t>
      </w:r>
      <w:r w:rsidRPr="005A78CF">
        <w:rPr>
          <w:lang w:bidi="th-TH"/>
        </w:rPr>
        <w:t>(</w:t>
      </w:r>
      <w:r>
        <w:rPr>
          <w:lang w:bidi="th-TH"/>
        </w:rPr>
        <w:t>Including</w:t>
      </w:r>
      <w:r w:rsidRPr="005A78CF">
        <w:rPr>
          <w:lang w:bidi="th-TH"/>
        </w:rPr>
        <w:t xml:space="preserve">: </w:t>
      </w:r>
      <w:r w:rsidRPr="00046E93">
        <w:rPr>
          <w:lang w:bidi="th-TH"/>
        </w:rPr>
        <w:t>what are the qualities of the service provider, how long was the process in each of the services that was accessed?</w:t>
      </w:r>
      <w:r w:rsidRPr="00046E93">
        <w:t xml:space="preserve"> </w:t>
      </w:r>
      <w:r>
        <w:rPr>
          <w:lang w:bidi="th-TH"/>
        </w:rPr>
        <w:t>P</w:t>
      </w:r>
      <w:r w:rsidRPr="00046E93">
        <w:rPr>
          <w:lang w:bidi="th-TH"/>
        </w:rPr>
        <w:t>re and post</w:t>
      </w:r>
      <w:r>
        <w:rPr>
          <w:lang w:bidi="th-TH"/>
        </w:rPr>
        <w:t>-</w:t>
      </w:r>
      <w:r w:rsidRPr="00046E93">
        <w:rPr>
          <w:lang w:bidi="th-TH"/>
        </w:rPr>
        <w:t>test and actual testing process- including getting the result provided</w:t>
      </w:r>
      <w:r w:rsidRPr="005A78CF">
        <w:rPr>
          <w:lang w:bidi="th-TH"/>
        </w:rPr>
        <w:t>)</w:t>
      </w:r>
    </w:p>
    <w:p w14:paraId="5D0197DF" w14:textId="77777777" w:rsidR="005044C1" w:rsidRDefault="005044C1" w:rsidP="005044C1">
      <w:pPr>
        <w:pStyle w:val="ListParagraph"/>
        <w:numPr>
          <w:ilvl w:val="0"/>
          <w:numId w:val="49"/>
        </w:numPr>
        <w:spacing w:after="0" w:line="240" w:lineRule="auto"/>
        <w:jc w:val="both"/>
        <w:rPr>
          <w:lang w:bidi="th-TH"/>
        </w:rPr>
      </w:pPr>
      <w:bookmarkStart w:id="30" w:name="_Hlk27396220"/>
      <w:r w:rsidRPr="00046E93">
        <w:rPr>
          <w:lang w:val="mn-MN" w:bidi="th-TH"/>
        </w:rPr>
        <w:t xml:space="preserve">How were you able to access the current services? </w:t>
      </w:r>
      <w:r>
        <w:rPr>
          <w:lang w:bidi="th-TH"/>
        </w:rPr>
        <w:t>(Including</w:t>
      </w:r>
      <w:r w:rsidRPr="00046E93">
        <w:rPr>
          <w:lang w:val="mn-MN" w:bidi="th-TH"/>
        </w:rPr>
        <w:t xml:space="preserve">: how did </w:t>
      </w:r>
      <w:r>
        <w:rPr>
          <w:lang w:bidi="th-TH"/>
        </w:rPr>
        <w:t>you</w:t>
      </w:r>
      <w:r w:rsidRPr="00046E93">
        <w:rPr>
          <w:lang w:val="mn-MN" w:bidi="th-TH"/>
        </w:rPr>
        <w:t xml:space="preserve"> know about the facility and services being provided?</w:t>
      </w:r>
      <w:r>
        <w:rPr>
          <w:lang w:bidi="th-TH"/>
        </w:rPr>
        <w:t>)</w:t>
      </w:r>
    </w:p>
    <w:p w14:paraId="212C29F8" w14:textId="77777777" w:rsidR="005044C1" w:rsidRPr="00046E93" w:rsidRDefault="005044C1" w:rsidP="005044C1">
      <w:pPr>
        <w:pStyle w:val="ListParagraph"/>
        <w:numPr>
          <w:ilvl w:val="0"/>
          <w:numId w:val="49"/>
        </w:numPr>
        <w:spacing w:after="0" w:line="240" w:lineRule="auto"/>
        <w:jc w:val="both"/>
        <w:rPr>
          <w:lang w:bidi="th-TH"/>
        </w:rPr>
      </w:pPr>
      <w:r w:rsidRPr="00046E93">
        <w:rPr>
          <w:lang w:val="mn-MN" w:bidi="th-TH"/>
        </w:rPr>
        <w:t xml:space="preserve">How long did you know about the services provided? How long after services where accessed? Why? </w:t>
      </w:r>
    </w:p>
    <w:p w14:paraId="3652CE69" w14:textId="77777777" w:rsidR="005044C1" w:rsidRDefault="005044C1" w:rsidP="005044C1">
      <w:pPr>
        <w:pStyle w:val="ListParagraph"/>
        <w:numPr>
          <w:ilvl w:val="0"/>
          <w:numId w:val="49"/>
        </w:numPr>
        <w:spacing w:after="0" w:line="240" w:lineRule="auto"/>
        <w:jc w:val="both"/>
        <w:rPr>
          <w:lang w:bidi="th-TH"/>
        </w:rPr>
      </w:pPr>
      <w:r w:rsidRPr="00046E93">
        <w:rPr>
          <w:lang w:bidi="th-TH"/>
        </w:rPr>
        <w:t>Are all services Availability, Accessible and Affordable?</w:t>
      </w:r>
    </w:p>
    <w:p w14:paraId="21C55848" w14:textId="77777777" w:rsidR="005044C1" w:rsidRDefault="005044C1" w:rsidP="005044C1">
      <w:pPr>
        <w:jc w:val="both"/>
      </w:pPr>
    </w:p>
    <w:p w14:paraId="2AD8763C" w14:textId="77777777" w:rsidR="005044C1" w:rsidRDefault="005044C1" w:rsidP="005044C1">
      <w:pPr>
        <w:ind w:left="360" w:hanging="360"/>
        <w:jc w:val="both"/>
        <w:rPr>
          <w:i/>
          <w:iCs/>
        </w:rPr>
      </w:pPr>
      <w:r w:rsidRPr="00401C91">
        <w:rPr>
          <w:i/>
          <w:iCs/>
        </w:rPr>
        <w:t>II</w:t>
      </w:r>
      <w:r>
        <w:rPr>
          <w:i/>
          <w:iCs/>
        </w:rPr>
        <w:tab/>
      </w:r>
      <w:r w:rsidRPr="009F54C6">
        <w:rPr>
          <w:i/>
          <w:iCs/>
        </w:rPr>
        <w:t>Barriers to Access</w:t>
      </w:r>
    </w:p>
    <w:p w14:paraId="4D3C987D" w14:textId="77777777" w:rsidR="005044C1" w:rsidRPr="00401C91" w:rsidRDefault="005044C1" w:rsidP="005044C1">
      <w:pPr>
        <w:ind w:left="360" w:hanging="360"/>
        <w:jc w:val="both"/>
        <w:rPr>
          <w:i/>
          <w:iCs/>
        </w:rPr>
      </w:pPr>
    </w:p>
    <w:p w14:paraId="28B2D232" w14:textId="77777777" w:rsidR="005044C1" w:rsidRDefault="005044C1" w:rsidP="005044C1">
      <w:pPr>
        <w:pStyle w:val="ListParagraph"/>
        <w:numPr>
          <w:ilvl w:val="0"/>
          <w:numId w:val="49"/>
        </w:numPr>
        <w:spacing w:after="0" w:line="240" w:lineRule="auto"/>
        <w:jc w:val="both"/>
        <w:rPr>
          <w:lang w:bidi="th-TH"/>
        </w:rPr>
      </w:pPr>
      <w:r w:rsidRPr="009F54C6">
        <w:rPr>
          <w:lang w:bidi="th-TH"/>
        </w:rPr>
        <w:t xml:space="preserve">What are the barriers to accessing services? </w:t>
      </w:r>
    </w:p>
    <w:p w14:paraId="6F369962" w14:textId="77777777" w:rsidR="005044C1" w:rsidRPr="00D43B04" w:rsidRDefault="005044C1" w:rsidP="005044C1">
      <w:pPr>
        <w:pStyle w:val="ListParagraph"/>
        <w:numPr>
          <w:ilvl w:val="0"/>
          <w:numId w:val="49"/>
        </w:numPr>
        <w:spacing w:after="0" w:line="240" w:lineRule="auto"/>
        <w:jc w:val="both"/>
        <w:rPr>
          <w:lang w:bidi="th-TH"/>
        </w:rPr>
      </w:pPr>
      <w:r w:rsidRPr="009F54C6">
        <w:rPr>
          <w:lang w:bidi="th-TH"/>
        </w:rPr>
        <w:t>Did you have any experience of stigma and discrimination? If yes, please describe</w:t>
      </w:r>
      <w:r w:rsidRPr="00D43B04">
        <w:rPr>
          <w:lang w:val="mn-MN" w:bidi="th-TH"/>
        </w:rPr>
        <w:t>.</w:t>
      </w:r>
      <w:r w:rsidRPr="00401C91">
        <w:rPr>
          <w:lang w:bidi="th-TH"/>
        </w:rPr>
        <w:t xml:space="preserve"> </w:t>
      </w:r>
      <w:r w:rsidRPr="005A78CF">
        <w:rPr>
          <w:lang w:bidi="th-TH"/>
        </w:rPr>
        <w:t>(</w:t>
      </w:r>
      <w:r>
        <w:rPr>
          <w:lang w:bidi="th-TH"/>
        </w:rPr>
        <w:t xml:space="preserve">Including: </w:t>
      </w:r>
      <w:r w:rsidRPr="00D43B04">
        <w:rPr>
          <w:lang w:val="mn-MN" w:bidi="th-TH"/>
        </w:rPr>
        <w:t>Response to the act of discrimination</w:t>
      </w:r>
      <w:r>
        <w:rPr>
          <w:lang w:bidi="th-TH"/>
        </w:rPr>
        <w:t xml:space="preserve">; </w:t>
      </w:r>
      <w:r w:rsidRPr="00D43B04">
        <w:rPr>
          <w:lang w:val="mn-MN" w:bidi="th-TH"/>
        </w:rPr>
        <w:t>Help or assistance received, if any</w:t>
      </w:r>
      <w:r>
        <w:rPr>
          <w:lang w:bidi="th-TH"/>
        </w:rPr>
        <w:t>)</w:t>
      </w:r>
    </w:p>
    <w:p w14:paraId="1CA740E9" w14:textId="77777777" w:rsidR="005044C1" w:rsidRDefault="005044C1" w:rsidP="005044C1">
      <w:pPr>
        <w:jc w:val="both"/>
        <w:rPr>
          <w:i/>
          <w:iCs/>
        </w:rPr>
      </w:pPr>
    </w:p>
    <w:p w14:paraId="5771EB4E" w14:textId="77777777" w:rsidR="005044C1" w:rsidRDefault="005044C1" w:rsidP="005044C1">
      <w:pPr>
        <w:ind w:left="360" w:hanging="360"/>
        <w:jc w:val="both"/>
        <w:rPr>
          <w:i/>
          <w:iCs/>
        </w:rPr>
      </w:pPr>
      <w:r w:rsidRPr="00401C91">
        <w:rPr>
          <w:i/>
          <w:iCs/>
        </w:rPr>
        <w:t>III</w:t>
      </w:r>
      <w:r>
        <w:rPr>
          <w:i/>
          <w:iCs/>
        </w:rPr>
        <w:tab/>
      </w:r>
      <w:r w:rsidRPr="009F54C6">
        <w:rPr>
          <w:i/>
          <w:iCs/>
        </w:rPr>
        <w:t>Additional services/Improvement:</w:t>
      </w:r>
    </w:p>
    <w:p w14:paraId="485D062C" w14:textId="77777777" w:rsidR="005044C1" w:rsidRPr="00401C91" w:rsidRDefault="005044C1" w:rsidP="005044C1">
      <w:pPr>
        <w:ind w:left="360" w:hanging="360"/>
        <w:jc w:val="both"/>
      </w:pPr>
    </w:p>
    <w:p w14:paraId="33C2A2F9" w14:textId="77777777" w:rsidR="005044C1" w:rsidRPr="009F54C6" w:rsidRDefault="005044C1" w:rsidP="005044C1">
      <w:pPr>
        <w:pStyle w:val="ListParagraph"/>
        <w:numPr>
          <w:ilvl w:val="0"/>
          <w:numId w:val="49"/>
        </w:numPr>
        <w:spacing w:after="0" w:line="240" w:lineRule="auto"/>
        <w:jc w:val="both"/>
        <w:rPr>
          <w:i/>
          <w:iCs/>
          <w:lang w:bidi="th-TH"/>
        </w:rPr>
      </w:pPr>
      <w:r w:rsidRPr="009F54C6">
        <w:rPr>
          <w:lang w:bidi="th-TH"/>
        </w:rPr>
        <w:t xml:space="preserve">How can the services be improved? </w:t>
      </w:r>
    </w:p>
    <w:p w14:paraId="4CF2EDE4" w14:textId="77777777" w:rsidR="005044C1" w:rsidRPr="00EE4A91" w:rsidRDefault="005044C1" w:rsidP="005044C1">
      <w:pPr>
        <w:pStyle w:val="ListParagraph"/>
        <w:numPr>
          <w:ilvl w:val="0"/>
          <w:numId w:val="49"/>
        </w:numPr>
        <w:spacing w:after="0" w:line="240" w:lineRule="auto"/>
        <w:jc w:val="both"/>
        <w:rPr>
          <w:i/>
          <w:iCs/>
          <w:lang w:bidi="th-TH"/>
        </w:rPr>
      </w:pPr>
      <w:r w:rsidRPr="009F54C6">
        <w:rPr>
          <w:lang w:bidi="th-TH"/>
        </w:rPr>
        <w:t>What will motivate you to continuously access the services?</w:t>
      </w:r>
    </w:p>
    <w:bookmarkEnd w:id="30"/>
    <w:p w14:paraId="64D86861" w14:textId="5D292F92" w:rsidR="005044C1" w:rsidRDefault="005044C1" w:rsidP="003D304F"/>
    <w:p w14:paraId="1012E82E" w14:textId="77777777" w:rsidR="005044C1" w:rsidRPr="00BA076C" w:rsidRDefault="005044C1" w:rsidP="003D304F"/>
    <w:sectPr w:rsidR="005044C1" w:rsidRPr="00BA076C" w:rsidSect="002A631C">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63C9" w14:textId="77777777" w:rsidR="00D12BC6" w:rsidRDefault="00D12BC6" w:rsidP="002D60AF">
      <w:r>
        <w:separator/>
      </w:r>
    </w:p>
  </w:endnote>
  <w:endnote w:type="continuationSeparator" w:id="0">
    <w:p w14:paraId="4021E741" w14:textId="77777777" w:rsidR="00D12BC6" w:rsidRDefault="00D12BC6" w:rsidP="002D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B06040202020202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1449793"/>
      <w:docPartObj>
        <w:docPartGallery w:val="Page Numbers (Bottom of Page)"/>
        <w:docPartUnique/>
      </w:docPartObj>
    </w:sdtPr>
    <w:sdtEndPr>
      <w:rPr>
        <w:rStyle w:val="PageNumber"/>
      </w:rPr>
    </w:sdtEndPr>
    <w:sdtContent>
      <w:p w14:paraId="705A4D37" w14:textId="6C4EE85F" w:rsidR="00B40686" w:rsidRDefault="00B40686" w:rsidP="00A320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8A653A" w14:textId="77777777" w:rsidR="00B40686" w:rsidRDefault="00B40686" w:rsidP="00A24C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8016824"/>
      <w:docPartObj>
        <w:docPartGallery w:val="Page Numbers (Bottom of Page)"/>
        <w:docPartUnique/>
      </w:docPartObj>
    </w:sdtPr>
    <w:sdtEndPr>
      <w:rPr>
        <w:rStyle w:val="PageNumber"/>
      </w:rPr>
    </w:sdtEndPr>
    <w:sdtContent>
      <w:p w14:paraId="559CF1D5" w14:textId="7017577C" w:rsidR="00B40686" w:rsidRDefault="00B40686" w:rsidP="00A320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72D5">
          <w:rPr>
            <w:rStyle w:val="PageNumber"/>
            <w:noProof/>
          </w:rPr>
          <w:t>33</w:t>
        </w:r>
        <w:r>
          <w:rPr>
            <w:rStyle w:val="PageNumber"/>
          </w:rPr>
          <w:fldChar w:fldCharType="end"/>
        </w:r>
      </w:p>
    </w:sdtContent>
  </w:sdt>
  <w:p w14:paraId="717CA398" w14:textId="77777777" w:rsidR="00B40686" w:rsidRDefault="00B40686" w:rsidP="00A24C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E955E" w14:textId="77777777" w:rsidR="00D12BC6" w:rsidRDefault="00D12BC6" w:rsidP="002D60AF">
      <w:r>
        <w:separator/>
      </w:r>
    </w:p>
  </w:footnote>
  <w:footnote w:type="continuationSeparator" w:id="0">
    <w:p w14:paraId="78C142FD" w14:textId="77777777" w:rsidR="00D12BC6" w:rsidRDefault="00D12BC6" w:rsidP="002D60AF">
      <w:r>
        <w:continuationSeparator/>
      </w:r>
    </w:p>
  </w:footnote>
  <w:footnote w:id="1">
    <w:p w14:paraId="383A1408" w14:textId="4B250AF5" w:rsidR="00B40686" w:rsidRPr="00A24C94" w:rsidRDefault="00B40686" w:rsidP="00A24C94">
      <w:pPr>
        <w:pStyle w:val="FootnoteText"/>
        <w:rPr>
          <w:sz w:val="20"/>
          <w:szCs w:val="20"/>
        </w:rPr>
      </w:pPr>
      <w:r>
        <w:rPr>
          <w:rStyle w:val="FootnoteReference"/>
        </w:rPr>
        <w:footnoteRef/>
      </w:r>
      <w:r>
        <w:t xml:space="preserve"> </w:t>
      </w:r>
      <w:r w:rsidRPr="00A24C94">
        <w:rPr>
          <w:sz w:val="20"/>
          <w:szCs w:val="20"/>
        </w:rPr>
        <w:t xml:space="preserve">Mongolia </w:t>
      </w:r>
      <w:r>
        <w:rPr>
          <w:sz w:val="20"/>
          <w:szCs w:val="20"/>
        </w:rPr>
        <w:t>AIDS Epidemic Model report, 2019</w:t>
      </w:r>
      <w:r w:rsidRPr="00A24C94">
        <w:rPr>
          <w:sz w:val="20"/>
          <w:szCs w:val="20"/>
        </w:rPr>
        <w:t>.</w:t>
      </w:r>
    </w:p>
  </w:footnote>
  <w:footnote w:id="2">
    <w:p w14:paraId="7E864232" w14:textId="30BB5667" w:rsidR="00B40686" w:rsidRPr="00B129DA" w:rsidRDefault="00B40686">
      <w:pPr>
        <w:pStyle w:val="FootnoteText"/>
        <w:rPr>
          <w:sz w:val="20"/>
          <w:szCs w:val="20"/>
        </w:rPr>
      </w:pPr>
      <w:r>
        <w:rPr>
          <w:rStyle w:val="FootnoteReference"/>
        </w:rPr>
        <w:footnoteRef/>
      </w:r>
      <w:r>
        <w:t xml:space="preserve"> </w:t>
      </w:r>
      <w:r w:rsidRPr="00B129DA">
        <w:rPr>
          <w:sz w:val="20"/>
          <w:szCs w:val="20"/>
        </w:rPr>
        <w:t>Key populations are defined by the World Health Organization as men who have sex with men, transgender women, people engaged in sex work, people who use drugs, prisoners and other people in closed settings</w:t>
      </w:r>
      <w:r w:rsidRPr="00B129DA">
        <w:rPr>
          <w:rFonts w:cs="Calibri"/>
          <w:sz w:val="20"/>
          <w:szCs w:val="20"/>
        </w:rPr>
        <w:t xml:space="preserve"> as populations who are at higher risk for HIV </w:t>
      </w:r>
      <w:r w:rsidRPr="00B129DA">
        <w:rPr>
          <w:rFonts w:cs="Calibri"/>
          <w:sz w:val="20"/>
          <w:szCs w:val="20"/>
          <w:u w:val="single"/>
        </w:rPr>
        <w:t>irrespective</w:t>
      </w:r>
      <w:r w:rsidRPr="00B129DA">
        <w:rPr>
          <w:rFonts w:cs="Calibri"/>
          <w:sz w:val="20"/>
          <w:szCs w:val="20"/>
        </w:rPr>
        <w:t xml:space="preserve"> of the epidemic type or local context and who face social and</w:t>
      </w:r>
      <w:r>
        <w:rPr>
          <w:rFonts w:cs="Calibri"/>
          <w:sz w:val="20"/>
          <w:szCs w:val="20"/>
        </w:rPr>
        <w:t xml:space="preserve"> legal challenges that increase</w:t>
      </w:r>
      <w:r w:rsidRPr="00B129DA">
        <w:rPr>
          <w:rFonts w:cs="Calibri"/>
          <w:sz w:val="20"/>
          <w:szCs w:val="20"/>
        </w:rPr>
        <w:t xml:space="preserve"> their vulnerability</w:t>
      </w:r>
      <w:r w:rsidRPr="00B129DA">
        <w:rPr>
          <w:sz w:val="20"/>
          <w:szCs w:val="20"/>
        </w:rPr>
        <w:t>.</w:t>
      </w:r>
    </w:p>
  </w:footnote>
  <w:footnote w:id="3">
    <w:p w14:paraId="73E6D593" w14:textId="77777777" w:rsidR="00B40686" w:rsidRPr="00065D4C" w:rsidRDefault="00B40686" w:rsidP="00C0396A">
      <w:pPr>
        <w:pStyle w:val="FootnoteText"/>
        <w:rPr>
          <w:sz w:val="20"/>
          <w:szCs w:val="20"/>
        </w:rPr>
      </w:pPr>
      <w:r w:rsidRPr="00065D4C">
        <w:rPr>
          <w:rStyle w:val="FootnoteReference"/>
          <w:sz w:val="20"/>
          <w:szCs w:val="20"/>
        </w:rPr>
        <w:footnoteRef/>
      </w:r>
      <w:r w:rsidRPr="00065D4C">
        <w:rPr>
          <w:sz w:val="20"/>
          <w:szCs w:val="20"/>
        </w:rPr>
        <w:t xml:space="preserve"> HIV Prevention, Diagnosis, Treatment and Care for Key Populations – Consolidated Guidelines – 2016 update. World Health Organization, Geneva, 2017.</w:t>
      </w:r>
    </w:p>
  </w:footnote>
  <w:footnote w:id="4">
    <w:p w14:paraId="503148C5" w14:textId="77777777" w:rsidR="00B40686" w:rsidRDefault="00B40686" w:rsidP="006D2DE8">
      <w:pPr>
        <w:pStyle w:val="FootnoteText"/>
      </w:pPr>
      <w:r>
        <w:rPr>
          <w:rStyle w:val="FootnoteReference"/>
        </w:rPr>
        <w:footnoteRef/>
      </w:r>
      <w:r>
        <w:t xml:space="preserve"> </w:t>
      </w:r>
      <w:r w:rsidRPr="005D026E">
        <w:rPr>
          <w:sz w:val="20"/>
          <w:szCs w:val="20"/>
        </w:rPr>
        <w:t>Ministry of Health, HIV and Syphilis Surveillance Survey Report, Country: Mongolia. Ulaanbaatar, 2018.</w:t>
      </w:r>
    </w:p>
  </w:footnote>
  <w:footnote w:id="5">
    <w:p w14:paraId="774086CB" w14:textId="49642E14" w:rsidR="00B40686" w:rsidRDefault="00B40686">
      <w:pPr>
        <w:pStyle w:val="FootnoteText"/>
      </w:pPr>
      <w:r>
        <w:rPr>
          <w:rStyle w:val="FootnoteReference"/>
        </w:rPr>
        <w:footnoteRef/>
      </w:r>
      <w:r>
        <w:t xml:space="preserve"> </w:t>
      </w:r>
      <w:r>
        <w:rPr>
          <w:sz w:val="20"/>
          <w:szCs w:val="20"/>
        </w:rPr>
        <w:t>This is the figure that the MOH uses in the GAM report, which came out before the AEM estimates.</w:t>
      </w:r>
    </w:p>
  </w:footnote>
  <w:footnote w:id="6">
    <w:p w14:paraId="1B993447" w14:textId="4375A28E" w:rsidR="00B40686" w:rsidRPr="00D21A1F" w:rsidRDefault="00B40686" w:rsidP="00D21A1F">
      <w:pPr>
        <w:pStyle w:val="FootnoteText"/>
        <w:rPr>
          <w:sz w:val="20"/>
          <w:szCs w:val="20"/>
        </w:rPr>
      </w:pPr>
      <w:r w:rsidRPr="00D21A1F">
        <w:rPr>
          <w:rStyle w:val="FootnoteReference"/>
          <w:sz w:val="20"/>
          <w:szCs w:val="20"/>
        </w:rPr>
        <w:footnoteRef/>
      </w:r>
      <w:r>
        <w:rPr>
          <w:sz w:val="20"/>
          <w:szCs w:val="20"/>
        </w:rPr>
        <w:t xml:space="preserve"> Saidel and Aumakhan</w:t>
      </w:r>
      <w:r w:rsidRPr="00D21A1F">
        <w:rPr>
          <w:sz w:val="20"/>
          <w:szCs w:val="20"/>
        </w:rPr>
        <w:t xml:space="preserve">. Population Size Estimates for Key </w:t>
      </w:r>
      <w:r>
        <w:rPr>
          <w:sz w:val="20"/>
          <w:szCs w:val="20"/>
        </w:rPr>
        <w:t>Populations in Mongolia,</w:t>
      </w:r>
      <w:r w:rsidRPr="00D21A1F">
        <w:rPr>
          <w:sz w:val="20"/>
          <w:szCs w:val="20"/>
        </w:rPr>
        <w:t xml:space="preserve"> 2015.</w:t>
      </w:r>
    </w:p>
  </w:footnote>
  <w:footnote w:id="7">
    <w:p w14:paraId="550E9174" w14:textId="505FA4C9" w:rsidR="00B40686" w:rsidRPr="00D21A1F" w:rsidRDefault="00B40686" w:rsidP="00D21A1F">
      <w:pPr>
        <w:pStyle w:val="FootnoteText"/>
        <w:rPr>
          <w:sz w:val="20"/>
          <w:szCs w:val="20"/>
        </w:rPr>
      </w:pPr>
      <w:r w:rsidRPr="00D21A1F">
        <w:rPr>
          <w:rStyle w:val="FootnoteReference"/>
          <w:sz w:val="20"/>
          <w:szCs w:val="20"/>
        </w:rPr>
        <w:footnoteRef/>
      </w:r>
      <w:r w:rsidRPr="00D21A1F">
        <w:rPr>
          <w:sz w:val="20"/>
          <w:szCs w:val="20"/>
        </w:rPr>
        <w:t xml:space="preserve"> Peerapatanapotin, W. et al, AIDS Epidemic Model Report of Mongolian HIV/AIDS Prevention Program Impact Analysis, Ministry of Health, Ulaanbaatar, 2018. </w:t>
      </w:r>
    </w:p>
  </w:footnote>
  <w:footnote w:id="8">
    <w:p w14:paraId="06B7B459" w14:textId="77AB5E23" w:rsidR="00B40686" w:rsidRPr="00F31814" w:rsidRDefault="00B40686">
      <w:pPr>
        <w:pStyle w:val="FootnoteText"/>
        <w:rPr>
          <w:sz w:val="20"/>
          <w:szCs w:val="20"/>
        </w:rPr>
      </w:pPr>
      <w:r>
        <w:rPr>
          <w:rStyle w:val="FootnoteReference"/>
        </w:rPr>
        <w:footnoteRef/>
      </w:r>
      <w:r>
        <w:t xml:space="preserve"> </w:t>
      </w:r>
      <w:r w:rsidRPr="00F31814">
        <w:rPr>
          <w:sz w:val="20"/>
          <w:szCs w:val="20"/>
        </w:rPr>
        <w:t>Nyampurev Galsanjamts, personal communication, 8 November 2019</w:t>
      </w:r>
    </w:p>
  </w:footnote>
  <w:footnote w:id="9">
    <w:p w14:paraId="3E691F61" w14:textId="02B6B163" w:rsidR="00B40686" w:rsidRDefault="00B40686">
      <w:pPr>
        <w:pStyle w:val="FootnoteText"/>
      </w:pPr>
      <w:r>
        <w:rPr>
          <w:rStyle w:val="FootnoteReference"/>
        </w:rPr>
        <w:footnoteRef/>
      </w:r>
      <w:r>
        <w:t xml:space="preserve"> </w:t>
      </w:r>
      <w:r w:rsidRPr="001B36BE">
        <w:rPr>
          <w:sz w:val="20"/>
          <w:szCs w:val="20"/>
        </w:rPr>
        <w:t>In the latest Global AIDS M</w:t>
      </w:r>
      <w:r>
        <w:rPr>
          <w:sz w:val="20"/>
          <w:szCs w:val="20"/>
        </w:rPr>
        <w:t>onitoring Report</w:t>
      </w:r>
      <w:r w:rsidRPr="001B36BE">
        <w:rPr>
          <w:sz w:val="20"/>
          <w:szCs w:val="20"/>
        </w:rPr>
        <w:t xml:space="preserve"> it is stated that the number of transgender women in Mongolia is unknown</w:t>
      </w:r>
      <w:r>
        <w:rPr>
          <w:sz w:val="20"/>
          <w:szCs w:val="20"/>
        </w:rPr>
        <w:t xml:space="preserve"> (p18)</w:t>
      </w:r>
      <w:r w:rsidRPr="001B36BE">
        <w:rPr>
          <w:sz w:val="20"/>
          <w:szCs w:val="20"/>
        </w:rPr>
        <w:t xml:space="preserve">. TGW are </w:t>
      </w:r>
      <w:r>
        <w:rPr>
          <w:sz w:val="20"/>
          <w:szCs w:val="20"/>
        </w:rPr>
        <w:t xml:space="preserve">still </w:t>
      </w:r>
      <w:r w:rsidRPr="001B36BE">
        <w:rPr>
          <w:sz w:val="20"/>
          <w:szCs w:val="20"/>
        </w:rPr>
        <w:t xml:space="preserve">lumped under MSM—a major issue for advocacy in Mongolia, which </w:t>
      </w:r>
      <w:r>
        <w:rPr>
          <w:sz w:val="20"/>
          <w:szCs w:val="20"/>
        </w:rPr>
        <w:t>lacks</w:t>
      </w:r>
      <w:r w:rsidRPr="001B36BE">
        <w:rPr>
          <w:sz w:val="20"/>
          <w:szCs w:val="20"/>
        </w:rPr>
        <w:t xml:space="preserve"> comprehensive health care for transgender people.</w:t>
      </w:r>
    </w:p>
  </w:footnote>
  <w:footnote w:id="10">
    <w:p w14:paraId="1A44948C" w14:textId="597CCF3D" w:rsidR="00B40686" w:rsidRDefault="00B40686">
      <w:pPr>
        <w:pStyle w:val="FootnoteText"/>
      </w:pPr>
      <w:r>
        <w:rPr>
          <w:rStyle w:val="FootnoteReference"/>
        </w:rPr>
        <w:footnoteRef/>
      </w:r>
      <w:r>
        <w:t xml:space="preserve"> </w:t>
      </w:r>
      <w:r w:rsidRPr="00CA0367">
        <w:rPr>
          <w:sz w:val="20"/>
          <w:szCs w:val="20"/>
        </w:rPr>
        <w:t>Shaw, G., Situation assessment in preparation of the rapid assessment &amp; response (RAR) of injecting drug use in Mongolia. World Health Organization, Ulaanbaatar, 2015.</w:t>
      </w:r>
    </w:p>
  </w:footnote>
  <w:footnote w:id="11">
    <w:p w14:paraId="375FAFE8" w14:textId="1EE8C487" w:rsidR="00B40686" w:rsidRPr="00684348" w:rsidRDefault="00B40686" w:rsidP="00CA0367">
      <w:pPr>
        <w:pStyle w:val="FootnoteText"/>
        <w:rPr>
          <w:sz w:val="20"/>
          <w:szCs w:val="20"/>
        </w:rPr>
      </w:pPr>
      <w:r w:rsidRPr="00D21A1F">
        <w:rPr>
          <w:rStyle w:val="FootnoteReference"/>
          <w:sz w:val="20"/>
          <w:szCs w:val="20"/>
        </w:rPr>
        <w:footnoteRef/>
      </w:r>
      <w:r w:rsidRPr="00D21A1F">
        <w:rPr>
          <w:sz w:val="20"/>
          <w:szCs w:val="20"/>
        </w:rPr>
        <w:t xml:space="preserve"> The report can be </w:t>
      </w:r>
      <w:r w:rsidRPr="00F9050C">
        <w:rPr>
          <w:sz w:val="20"/>
          <w:szCs w:val="20"/>
        </w:rPr>
        <w:t xml:space="preserve">found at </w:t>
      </w:r>
      <w:hyperlink r:id="rId1" w:history="1">
        <w:r w:rsidRPr="00F9050C">
          <w:rPr>
            <w:rStyle w:val="Hyperlink"/>
            <w:sz w:val="20"/>
            <w:szCs w:val="20"/>
          </w:rPr>
          <w:t>https://www.hri.global/files/2019/02/05/global-state-harm-reduction-2018.pdf</w:t>
        </w:r>
      </w:hyperlink>
      <w:r w:rsidRPr="00F9050C">
        <w:rPr>
          <w:sz w:val="20"/>
          <w:szCs w:val="20"/>
        </w:rPr>
        <w:t>. The 2016 repor</w:t>
      </w:r>
      <w:r>
        <w:rPr>
          <w:sz w:val="20"/>
          <w:szCs w:val="20"/>
        </w:rPr>
        <w:t xml:space="preserve">t said </w:t>
      </w:r>
      <w:r w:rsidRPr="00D21A1F">
        <w:rPr>
          <w:sz w:val="20"/>
          <w:szCs w:val="20"/>
        </w:rPr>
        <w:t>there were 570 PWID in Mongolia, but in the latest report this has been changed to ‘not known’. A survey on drug use in UB was conducted in 2018, supported by GF, but the fi</w:t>
      </w:r>
      <w:r>
        <w:rPr>
          <w:sz w:val="20"/>
          <w:szCs w:val="20"/>
        </w:rPr>
        <w:t xml:space="preserve">nal report has not yet </w:t>
      </w:r>
      <w:r w:rsidRPr="00D21A1F">
        <w:rPr>
          <w:sz w:val="20"/>
          <w:szCs w:val="20"/>
        </w:rPr>
        <w:t xml:space="preserve">been finalized or released. </w:t>
      </w:r>
    </w:p>
  </w:footnote>
  <w:footnote w:id="12">
    <w:p w14:paraId="08DE77E8" w14:textId="77777777" w:rsidR="00B40686" w:rsidRDefault="00B40686" w:rsidP="00D30CE2">
      <w:pPr>
        <w:pStyle w:val="FootnoteText"/>
      </w:pPr>
      <w:r>
        <w:rPr>
          <w:rStyle w:val="FootnoteReference"/>
        </w:rPr>
        <w:footnoteRef/>
      </w:r>
      <w:r>
        <w:t xml:space="preserve"> </w:t>
      </w:r>
      <w:r>
        <w:rPr>
          <w:sz w:val="20"/>
          <w:szCs w:val="20"/>
        </w:rPr>
        <w:t xml:space="preserve">In the latest Global AIDS Monitoring Report prepared by the Ministry of Health it is stated that the number of injecting drug users in Mongolia is unknown (p.18). There is a need to investigate the drug use situation in Mongolia, including overlap with other risk behaviours such as male-male sex and engagement in sex work. </w:t>
      </w:r>
    </w:p>
  </w:footnote>
  <w:footnote w:id="13">
    <w:p w14:paraId="53278571" w14:textId="3629FD1E" w:rsidR="00B40686" w:rsidRDefault="00B40686">
      <w:pPr>
        <w:pStyle w:val="FootnoteText"/>
      </w:pPr>
      <w:r>
        <w:rPr>
          <w:rStyle w:val="FootnoteReference"/>
        </w:rPr>
        <w:footnoteRef/>
      </w:r>
      <w:r>
        <w:t xml:space="preserve"> </w:t>
      </w:r>
      <w:r>
        <w:rPr>
          <w:sz w:val="20"/>
          <w:szCs w:val="20"/>
        </w:rPr>
        <w:t xml:space="preserve">This is the figure that the MOH uses in the GAM report. </w:t>
      </w:r>
    </w:p>
  </w:footnote>
  <w:footnote w:id="14">
    <w:p w14:paraId="04F5F28C" w14:textId="77777777" w:rsidR="00B40686" w:rsidRDefault="00B40686">
      <w:pPr>
        <w:pStyle w:val="FootnoteText"/>
      </w:pPr>
      <w:r>
        <w:rPr>
          <w:rStyle w:val="FootnoteReference"/>
        </w:rPr>
        <w:footnoteRef/>
      </w:r>
      <w:r>
        <w:t xml:space="preserve"> </w:t>
      </w:r>
      <w:r w:rsidRPr="00BE5FFC">
        <w:rPr>
          <w:sz w:val="20"/>
          <w:szCs w:val="20"/>
        </w:rPr>
        <w:t>Female sex worker population size estimation, venue mapping and health service assessment survey in Ulaanbaatar, Mongolia, 2015-2016 (unpublished report).</w:t>
      </w:r>
      <w:r>
        <w:rPr>
          <w:sz w:val="20"/>
          <w:szCs w:val="20"/>
        </w:rPr>
        <w:t xml:space="preserve"> </w:t>
      </w:r>
    </w:p>
  </w:footnote>
  <w:footnote w:id="15">
    <w:p w14:paraId="61E879E2" w14:textId="5F35AE06" w:rsidR="00B40686" w:rsidRDefault="00B40686">
      <w:pPr>
        <w:pStyle w:val="FootnoteText"/>
      </w:pPr>
      <w:r>
        <w:rPr>
          <w:rStyle w:val="FootnoteReference"/>
        </w:rPr>
        <w:footnoteRef/>
      </w:r>
      <w:r>
        <w:t xml:space="preserve"> </w:t>
      </w:r>
      <w:r w:rsidRPr="00D30CE2">
        <w:rPr>
          <w:sz w:val="20"/>
          <w:szCs w:val="20"/>
        </w:rPr>
        <w:t>A Surveillance Survey of HIV/S</w:t>
      </w:r>
      <w:r>
        <w:rPr>
          <w:sz w:val="20"/>
          <w:szCs w:val="20"/>
        </w:rPr>
        <w:t xml:space="preserve">TI among Prisoners was </w:t>
      </w:r>
      <w:r w:rsidRPr="00D30CE2">
        <w:rPr>
          <w:sz w:val="20"/>
          <w:szCs w:val="20"/>
        </w:rPr>
        <w:t>conducted in 2015</w:t>
      </w:r>
      <w:r>
        <w:rPr>
          <w:sz w:val="20"/>
          <w:szCs w:val="20"/>
        </w:rPr>
        <w:t xml:space="preserve"> and </w:t>
      </w:r>
      <w:r w:rsidRPr="00D30CE2">
        <w:rPr>
          <w:sz w:val="20"/>
          <w:szCs w:val="20"/>
        </w:rPr>
        <w:t>collected data from twenty prisons operating countrywide (excluding pretrial detention facility, maximum security prison</w:t>
      </w:r>
      <w:r>
        <w:rPr>
          <w:sz w:val="20"/>
          <w:szCs w:val="20"/>
        </w:rPr>
        <w:t>s</w:t>
      </w:r>
      <w:r w:rsidRPr="00D30CE2">
        <w:rPr>
          <w:sz w:val="20"/>
          <w:szCs w:val="20"/>
        </w:rPr>
        <w:t xml:space="preserve"> and women’s prisons). Of those 20 prisons, 42 percent were conventional, 52.7 percent – high security, and 5.3 percent – special security prisons. Using this, they estimated a total of 5,331 inmates were detained at the time of the survey.</w:t>
      </w:r>
    </w:p>
  </w:footnote>
  <w:footnote w:id="16">
    <w:p w14:paraId="4D211CDC" w14:textId="2EE21EAE" w:rsidR="00B40686" w:rsidRPr="00BE5FFC" w:rsidRDefault="00B40686" w:rsidP="00BE5FFC">
      <w:pPr>
        <w:rPr>
          <w:sz w:val="20"/>
          <w:szCs w:val="20"/>
        </w:rPr>
      </w:pPr>
      <w:r>
        <w:rPr>
          <w:rStyle w:val="FootnoteReference"/>
        </w:rPr>
        <w:footnoteRef/>
      </w:r>
      <w:r>
        <w:t xml:space="preserve"> </w:t>
      </w:r>
      <w:r w:rsidRPr="00BE5FFC">
        <w:rPr>
          <w:sz w:val="20"/>
          <w:szCs w:val="20"/>
        </w:rPr>
        <w:t xml:space="preserve">National </w:t>
      </w:r>
      <w:r>
        <w:rPr>
          <w:sz w:val="20"/>
          <w:szCs w:val="20"/>
        </w:rPr>
        <w:t>Committee on HIV/AIDS, Mongolia</w:t>
      </w:r>
      <w:r w:rsidRPr="00BE5FFC">
        <w:rPr>
          <w:sz w:val="20"/>
          <w:szCs w:val="20"/>
        </w:rPr>
        <w:t>. The Mongolian National Strategic Plan on HIV, AIDS, and STIs (NSP) 2010-2015</w:t>
      </w:r>
      <w:r>
        <w:rPr>
          <w:sz w:val="20"/>
          <w:szCs w:val="20"/>
        </w:rPr>
        <w:t xml:space="preserve"> (later extended to 2017).</w:t>
      </w:r>
      <w:r w:rsidRPr="00BE5FFC">
        <w:rPr>
          <w:sz w:val="20"/>
          <w:szCs w:val="20"/>
        </w:rPr>
        <w:t xml:space="preserve"> </w:t>
      </w:r>
    </w:p>
  </w:footnote>
  <w:footnote w:id="17">
    <w:p w14:paraId="25DB505B" w14:textId="6F6F05FE" w:rsidR="00B40686" w:rsidRDefault="00B40686">
      <w:pPr>
        <w:pStyle w:val="FootnoteText"/>
      </w:pPr>
      <w:r>
        <w:rPr>
          <w:rStyle w:val="FootnoteReference"/>
        </w:rPr>
        <w:footnoteRef/>
      </w:r>
      <w:r>
        <w:t xml:space="preserve"> </w:t>
      </w:r>
      <w:r w:rsidRPr="0046037F">
        <w:rPr>
          <w:sz w:val="20"/>
          <w:szCs w:val="20"/>
        </w:rPr>
        <w:t>Global AIDS Monitoring Report, Mongolia, 2018.</w:t>
      </w:r>
    </w:p>
  </w:footnote>
  <w:footnote w:id="18">
    <w:p w14:paraId="31E07A16" w14:textId="0857E891" w:rsidR="00B40686" w:rsidRDefault="00B40686">
      <w:pPr>
        <w:pStyle w:val="FootnoteText"/>
      </w:pPr>
      <w:r>
        <w:rPr>
          <w:rStyle w:val="FootnoteReference"/>
        </w:rPr>
        <w:footnoteRef/>
      </w:r>
      <w:r>
        <w:t xml:space="preserve"> </w:t>
      </w:r>
      <w:r w:rsidRPr="00BD2ED4">
        <w:rPr>
          <w:sz w:val="20"/>
          <w:szCs w:val="20"/>
        </w:rPr>
        <w:t>Miigaa Myagmardo</w:t>
      </w:r>
      <w:r>
        <w:rPr>
          <w:sz w:val="20"/>
          <w:szCs w:val="20"/>
        </w:rPr>
        <w:t>r</w:t>
      </w:r>
      <w:r w:rsidRPr="00BD2ED4">
        <w:rPr>
          <w:sz w:val="20"/>
          <w:szCs w:val="20"/>
        </w:rPr>
        <w:t>j, personal communication.</w:t>
      </w:r>
    </w:p>
  </w:footnote>
  <w:footnote w:id="19">
    <w:p w14:paraId="073A0186" w14:textId="77777777" w:rsidR="00B40686" w:rsidRDefault="00B40686" w:rsidP="008F4D3B">
      <w:pPr>
        <w:pStyle w:val="FootnoteText"/>
      </w:pPr>
      <w:r>
        <w:rPr>
          <w:rStyle w:val="FootnoteReference"/>
        </w:rPr>
        <w:footnoteRef/>
      </w:r>
      <w:r>
        <w:t xml:space="preserve"> </w:t>
      </w:r>
      <w:r w:rsidRPr="00C95FFB">
        <w:rPr>
          <w:sz w:val="20"/>
          <w:szCs w:val="20"/>
        </w:rPr>
        <w:t>APMG desk review report, Mongolia, 2019 (unpublished).</w:t>
      </w:r>
    </w:p>
  </w:footnote>
  <w:footnote w:id="20">
    <w:p w14:paraId="56E44BF2" w14:textId="77777777" w:rsidR="00B40686" w:rsidRDefault="00B40686" w:rsidP="00BE5FFC">
      <w:pPr>
        <w:pStyle w:val="FootnoteText"/>
      </w:pPr>
      <w:r>
        <w:rPr>
          <w:rStyle w:val="FootnoteReference"/>
        </w:rPr>
        <w:footnoteRef/>
      </w:r>
      <w:r>
        <w:t xml:space="preserve"> </w:t>
      </w:r>
      <w:r w:rsidRPr="00BE5FFC">
        <w:rPr>
          <w:sz w:val="20"/>
          <w:szCs w:val="20"/>
        </w:rPr>
        <w:t>Female sex worker population size estimation, venue mapping and health service assessment survey in Ulaanbaatar, Mongolia, 2015-2016 (unpublished report).</w:t>
      </w:r>
    </w:p>
  </w:footnote>
  <w:footnote w:id="21">
    <w:p w14:paraId="1D5D75C0" w14:textId="77777777" w:rsidR="00B40686" w:rsidRDefault="00B40686" w:rsidP="00CF6A2F">
      <w:pPr>
        <w:pStyle w:val="FootnoteText"/>
      </w:pPr>
      <w:r>
        <w:rPr>
          <w:rStyle w:val="FootnoteReference"/>
        </w:rPr>
        <w:footnoteRef/>
      </w:r>
      <w:r w:rsidRPr="00F234BE">
        <w:rPr>
          <w:sz w:val="20"/>
          <w:szCs w:val="20"/>
        </w:rPr>
        <w:t xml:space="preserve"> STI doctor at Government STI clinic in UB, personal communication.</w:t>
      </w:r>
      <w:r>
        <w:t xml:space="preserve"> </w:t>
      </w:r>
    </w:p>
  </w:footnote>
  <w:footnote w:id="22">
    <w:p w14:paraId="1F35FB64" w14:textId="77777777" w:rsidR="00B40686" w:rsidRPr="00BE5FFC" w:rsidRDefault="00B40686" w:rsidP="00EF58CE">
      <w:pPr>
        <w:rPr>
          <w:sz w:val="20"/>
          <w:szCs w:val="20"/>
        </w:rPr>
      </w:pPr>
      <w:r>
        <w:rPr>
          <w:rStyle w:val="FootnoteReference"/>
        </w:rPr>
        <w:footnoteRef/>
      </w:r>
      <w:r>
        <w:t xml:space="preserve"> </w:t>
      </w:r>
      <w:r w:rsidRPr="00BE5FFC">
        <w:rPr>
          <w:sz w:val="20"/>
          <w:szCs w:val="20"/>
        </w:rPr>
        <w:t xml:space="preserve">National </w:t>
      </w:r>
      <w:r>
        <w:rPr>
          <w:sz w:val="20"/>
          <w:szCs w:val="20"/>
        </w:rPr>
        <w:t>Committee on HIV/AIDS, Mongolia</w:t>
      </w:r>
      <w:r w:rsidRPr="00BE5FFC">
        <w:rPr>
          <w:sz w:val="20"/>
          <w:szCs w:val="20"/>
        </w:rPr>
        <w:t>. The Mongolian National Strategic Plan on HIV, AIDS, and STIs (NSP) 2010-2015</w:t>
      </w:r>
      <w:r>
        <w:rPr>
          <w:sz w:val="20"/>
          <w:szCs w:val="20"/>
        </w:rPr>
        <w:t xml:space="preserve"> (later extended to 2017).</w:t>
      </w:r>
      <w:r w:rsidRPr="00BE5FFC">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84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07DA9"/>
    <w:multiLevelType w:val="hybridMultilevel"/>
    <w:tmpl w:val="BE80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E74EB"/>
    <w:multiLevelType w:val="hybridMultilevel"/>
    <w:tmpl w:val="5D62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B77FB"/>
    <w:multiLevelType w:val="hybridMultilevel"/>
    <w:tmpl w:val="5834474A"/>
    <w:lvl w:ilvl="0" w:tplc="56462DDE">
      <w:start w:val="1"/>
      <w:numFmt w:val="decimal"/>
      <w:lvlText w:val="%1."/>
      <w:lvlJc w:val="left"/>
      <w:pPr>
        <w:tabs>
          <w:tab w:val="num" w:pos="720"/>
        </w:tabs>
        <w:ind w:left="720" w:hanging="360"/>
      </w:pPr>
    </w:lvl>
    <w:lvl w:ilvl="1" w:tplc="21FE55DA">
      <w:start w:val="1"/>
      <w:numFmt w:val="decimal"/>
      <w:lvlText w:val="%2."/>
      <w:lvlJc w:val="left"/>
      <w:pPr>
        <w:tabs>
          <w:tab w:val="num" w:pos="1440"/>
        </w:tabs>
        <w:ind w:left="1440" w:hanging="360"/>
      </w:pPr>
    </w:lvl>
    <w:lvl w:ilvl="2" w:tplc="209677EE" w:tentative="1">
      <w:start w:val="1"/>
      <w:numFmt w:val="decimal"/>
      <w:lvlText w:val="%3."/>
      <w:lvlJc w:val="left"/>
      <w:pPr>
        <w:tabs>
          <w:tab w:val="num" w:pos="2160"/>
        </w:tabs>
        <w:ind w:left="2160" w:hanging="360"/>
      </w:pPr>
    </w:lvl>
    <w:lvl w:ilvl="3" w:tplc="807A349A" w:tentative="1">
      <w:start w:val="1"/>
      <w:numFmt w:val="decimal"/>
      <w:lvlText w:val="%4."/>
      <w:lvlJc w:val="left"/>
      <w:pPr>
        <w:tabs>
          <w:tab w:val="num" w:pos="2880"/>
        </w:tabs>
        <w:ind w:left="2880" w:hanging="360"/>
      </w:pPr>
    </w:lvl>
    <w:lvl w:ilvl="4" w:tplc="81787E98" w:tentative="1">
      <w:start w:val="1"/>
      <w:numFmt w:val="decimal"/>
      <w:lvlText w:val="%5."/>
      <w:lvlJc w:val="left"/>
      <w:pPr>
        <w:tabs>
          <w:tab w:val="num" w:pos="3600"/>
        </w:tabs>
        <w:ind w:left="3600" w:hanging="360"/>
      </w:pPr>
    </w:lvl>
    <w:lvl w:ilvl="5" w:tplc="134EFDF6" w:tentative="1">
      <w:start w:val="1"/>
      <w:numFmt w:val="decimal"/>
      <w:lvlText w:val="%6."/>
      <w:lvlJc w:val="left"/>
      <w:pPr>
        <w:tabs>
          <w:tab w:val="num" w:pos="4320"/>
        </w:tabs>
        <w:ind w:left="4320" w:hanging="360"/>
      </w:pPr>
    </w:lvl>
    <w:lvl w:ilvl="6" w:tplc="7B8627A4" w:tentative="1">
      <w:start w:val="1"/>
      <w:numFmt w:val="decimal"/>
      <w:lvlText w:val="%7."/>
      <w:lvlJc w:val="left"/>
      <w:pPr>
        <w:tabs>
          <w:tab w:val="num" w:pos="5040"/>
        </w:tabs>
        <w:ind w:left="5040" w:hanging="360"/>
      </w:pPr>
    </w:lvl>
    <w:lvl w:ilvl="7" w:tplc="0F245524" w:tentative="1">
      <w:start w:val="1"/>
      <w:numFmt w:val="decimal"/>
      <w:lvlText w:val="%8."/>
      <w:lvlJc w:val="left"/>
      <w:pPr>
        <w:tabs>
          <w:tab w:val="num" w:pos="5760"/>
        </w:tabs>
        <w:ind w:left="5760" w:hanging="360"/>
      </w:pPr>
    </w:lvl>
    <w:lvl w:ilvl="8" w:tplc="D7E05C0A" w:tentative="1">
      <w:start w:val="1"/>
      <w:numFmt w:val="decimal"/>
      <w:lvlText w:val="%9."/>
      <w:lvlJc w:val="left"/>
      <w:pPr>
        <w:tabs>
          <w:tab w:val="num" w:pos="6480"/>
        </w:tabs>
        <w:ind w:left="6480" w:hanging="360"/>
      </w:pPr>
    </w:lvl>
  </w:abstractNum>
  <w:abstractNum w:abstractNumId="4" w15:restartNumberingAfterBreak="0">
    <w:nsid w:val="04486614"/>
    <w:multiLevelType w:val="multilevel"/>
    <w:tmpl w:val="BB149C5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F80508"/>
    <w:multiLevelType w:val="hybridMultilevel"/>
    <w:tmpl w:val="42D2D2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75F87"/>
    <w:multiLevelType w:val="hybridMultilevel"/>
    <w:tmpl w:val="7EECBD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4558E7"/>
    <w:multiLevelType w:val="hybridMultilevel"/>
    <w:tmpl w:val="599E5E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B6209"/>
    <w:multiLevelType w:val="hybridMultilevel"/>
    <w:tmpl w:val="1322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F2E1E"/>
    <w:multiLevelType w:val="hybridMultilevel"/>
    <w:tmpl w:val="F4B0B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20CCC"/>
    <w:multiLevelType w:val="hybridMultilevel"/>
    <w:tmpl w:val="0FE0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0182C"/>
    <w:multiLevelType w:val="hybridMultilevel"/>
    <w:tmpl w:val="FB80F960"/>
    <w:lvl w:ilvl="0" w:tplc="73FE3F64">
      <w:start w:val="1"/>
      <w:numFmt w:val="decimal"/>
      <w:lvlText w:val="%1."/>
      <w:lvlJc w:val="left"/>
      <w:pPr>
        <w:tabs>
          <w:tab w:val="num" w:pos="720"/>
        </w:tabs>
        <w:ind w:left="720" w:hanging="360"/>
      </w:pPr>
    </w:lvl>
    <w:lvl w:ilvl="1" w:tplc="3746D724">
      <w:start w:val="1"/>
      <w:numFmt w:val="decimal"/>
      <w:lvlText w:val="%2."/>
      <w:lvlJc w:val="left"/>
      <w:pPr>
        <w:tabs>
          <w:tab w:val="num" w:pos="1440"/>
        </w:tabs>
        <w:ind w:left="1440" w:hanging="360"/>
      </w:pPr>
    </w:lvl>
    <w:lvl w:ilvl="2" w:tplc="413AD1BE" w:tentative="1">
      <w:start w:val="1"/>
      <w:numFmt w:val="decimal"/>
      <w:lvlText w:val="%3."/>
      <w:lvlJc w:val="left"/>
      <w:pPr>
        <w:tabs>
          <w:tab w:val="num" w:pos="2160"/>
        </w:tabs>
        <w:ind w:left="2160" w:hanging="360"/>
      </w:pPr>
    </w:lvl>
    <w:lvl w:ilvl="3" w:tplc="0D8635FC" w:tentative="1">
      <w:start w:val="1"/>
      <w:numFmt w:val="decimal"/>
      <w:lvlText w:val="%4."/>
      <w:lvlJc w:val="left"/>
      <w:pPr>
        <w:tabs>
          <w:tab w:val="num" w:pos="2880"/>
        </w:tabs>
        <w:ind w:left="2880" w:hanging="360"/>
      </w:pPr>
    </w:lvl>
    <w:lvl w:ilvl="4" w:tplc="50A06FFC" w:tentative="1">
      <w:start w:val="1"/>
      <w:numFmt w:val="decimal"/>
      <w:lvlText w:val="%5."/>
      <w:lvlJc w:val="left"/>
      <w:pPr>
        <w:tabs>
          <w:tab w:val="num" w:pos="3600"/>
        </w:tabs>
        <w:ind w:left="3600" w:hanging="360"/>
      </w:pPr>
    </w:lvl>
    <w:lvl w:ilvl="5" w:tplc="817AA19E" w:tentative="1">
      <w:start w:val="1"/>
      <w:numFmt w:val="decimal"/>
      <w:lvlText w:val="%6."/>
      <w:lvlJc w:val="left"/>
      <w:pPr>
        <w:tabs>
          <w:tab w:val="num" w:pos="4320"/>
        </w:tabs>
        <w:ind w:left="4320" w:hanging="360"/>
      </w:pPr>
    </w:lvl>
    <w:lvl w:ilvl="6" w:tplc="AB8EF190" w:tentative="1">
      <w:start w:val="1"/>
      <w:numFmt w:val="decimal"/>
      <w:lvlText w:val="%7."/>
      <w:lvlJc w:val="left"/>
      <w:pPr>
        <w:tabs>
          <w:tab w:val="num" w:pos="5040"/>
        </w:tabs>
        <w:ind w:left="5040" w:hanging="360"/>
      </w:pPr>
    </w:lvl>
    <w:lvl w:ilvl="7" w:tplc="EC5ABF4A" w:tentative="1">
      <w:start w:val="1"/>
      <w:numFmt w:val="decimal"/>
      <w:lvlText w:val="%8."/>
      <w:lvlJc w:val="left"/>
      <w:pPr>
        <w:tabs>
          <w:tab w:val="num" w:pos="5760"/>
        </w:tabs>
        <w:ind w:left="5760" w:hanging="360"/>
      </w:pPr>
    </w:lvl>
    <w:lvl w:ilvl="8" w:tplc="00C4B164" w:tentative="1">
      <w:start w:val="1"/>
      <w:numFmt w:val="decimal"/>
      <w:lvlText w:val="%9."/>
      <w:lvlJc w:val="left"/>
      <w:pPr>
        <w:tabs>
          <w:tab w:val="num" w:pos="6480"/>
        </w:tabs>
        <w:ind w:left="6480" w:hanging="360"/>
      </w:pPr>
    </w:lvl>
  </w:abstractNum>
  <w:abstractNum w:abstractNumId="12" w15:restartNumberingAfterBreak="0">
    <w:nsid w:val="11F643A9"/>
    <w:multiLevelType w:val="hybridMultilevel"/>
    <w:tmpl w:val="6636912A"/>
    <w:lvl w:ilvl="0" w:tplc="A0EC21EA">
      <w:start w:val="1"/>
      <w:numFmt w:val="decimal"/>
      <w:lvlText w:val="MS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31E01"/>
    <w:multiLevelType w:val="hybridMultilevel"/>
    <w:tmpl w:val="89B8D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C7BF0"/>
    <w:multiLevelType w:val="multilevel"/>
    <w:tmpl w:val="12F0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127E1F"/>
    <w:multiLevelType w:val="hybridMultilevel"/>
    <w:tmpl w:val="A17A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86FDB"/>
    <w:multiLevelType w:val="hybridMultilevel"/>
    <w:tmpl w:val="C13C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31B2C"/>
    <w:multiLevelType w:val="hybridMultilevel"/>
    <w:tmpl w:val="5A922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15DD8"/>
    <w:multiLevelType w:val="hybridMultilevel"/>
    <w:tmpl w:val="E7B6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715E35"/>
    <w:multiLevelType w:val="hybridMultilevel"/>
    <w:tmpl w:val="C5D2A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981998"/>
    <w:multiLevelType w:val="multilevel"/>
    <w:tmpl w:val="03D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642935"/>
    <w:multiLevelType w:val="multilevel"/>
    <w:tmpl w:val="182E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D055BB"/>
    <w:multiLevelType w:val="hybridMultilevel"/>
    <w:tmpl w:val="E184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62884"/>
    <w:multiLevelType w:val="multilevel"/>
    <w:tmpl w:val="FBB8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F47EA8"/>
    <w:multiLevelType w:val="hybridMultilevel"/>
    <w:tmpl w:val="A934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F14AD6"/>
    <w:multiLevelType w:val="hybridMultilevel"/>
    <w:tmpl w:val="BD70E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A134CE"/>
    <w:multiLevelType w:val="hybridMultilevel"/>
    <w:tmpl w:val="208C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47D96"/>
    <w:multiLevelType w:val="hybridMultilevel"/>
    <w:tmpl w:val="54AC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D7A26"/>
    <w:multiLevelType w:val="hybridMultilevel"/>
    <w:tmpl w:val="94AC1D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F05434"/>
    <w:multiLevelType w:val="hybridMultilevel"/>
    <w:tmpl w:val="2AEC1F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281DAD"/>
    <w:multiLevelType w:val="multilevel"/>
    <w:tmpl w:val="4378A0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D1B4BEB"/>
    <w:multiLevelType w:val="hybridMultilevel"/>
    <w:tmpl w:val="7A06A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7017F3"/>
    <w:multiLevelType w:val="hybridMultilevel"/>
    <w:tmpl w:val="E5A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84F6A"/>
    <w:multiLevelType w:val="hybridMultilevel"/>
    <w:tmpl w:val="190C4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D970FF"/>
    <w:multiLevelType w:val="hybridMultilevel"/>
    <w:tmpl w:val="6964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F6D18"/>
    <w:multiLevelType w:val="hybridMultilevel"/>
    <w:tmpl w:val="C460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F543E4"/>
    <w:multiLevelType w:val="hybridMultilevel"/>
    <w:tmpl w:val="8B4A0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32C14"/>
    <w:multiLevelType w:val="multilevel"/>
    <w:tmpl w:val="7702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27561F"/>
    <w:multiLevelType w:val="hybridMultilevel"/>
    <w:tmpl w:val="190C4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A574D"/>
    <w:multiLevelType w:val="multilevel"/>
    <w:tmpl w:val="D0A6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8D5FBA"/>
    <w:multiLevelType w:val="hybridMultilevel"/>
    <w:tmpl w:val="5972EF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BEC068B"/>
    <w:multiLevelType w:val="hybridMultilevel"/>
    <w:tmpl w:val="4A76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43DBC"/>
    <w:multiLevelType w:val="hybridMultilevel"/>
    <w:tmpl w:val="163A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A7462"/>
    <w:multiLevelType w:val="hybridMultilevel"/>
    <w:tmpl w:val="E7B6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E36B26"/>
    <w:multiLevelType w:val="hybridMultilevel"/>
    <w:tmpl w:val="F9E6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1D6D5B"/>
    <w:multiLevelType w:val="hybridMultilevel"/>
    <w:tmpl w:val="E94E1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FE74EF6"/>
    <w:multiLevelType w:val="hybridMultilevel"/>
    <w:tmpl w:val="5644F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820157"/>
    <w:multiLevelType w:val="hybridMultilevel"/>
    <w:tmpl w:val="43D241AE"/>
    <w:lvl w:ilvl="0" w:tplc="346A4A06">
      <w:start w:val="1"/>
      <w:numFmt w:val="decimal"/>
      <w:lvlText w:val="FSW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CA3FF1"/>
    <w:multiLevelType w:val="hybridMultilevel"/>
    <w:tmpl w:val="C5D2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25"/>
  </w:num>
  <w:num w:numId="4">
    <w:abstractNumId w:val="3"/>
  </w:num>
  <w:num w:numId="5">
    <w:abstractNumId w:val="10"/>
  </w:num>
  <w:num w:numId="6">
    <w:abstractNumId w:val="11"/>
  </w:num>
  <w:num w:numId="7">
    <w:abstractNumId w:val="42"/>
  </w:num>
  <w:num w:numId="8">
    <w:abstractNumId w:val="32"/>
  </w:num>
  <w:num w:numId="9">
    <w:abstractNumId w:val="5"/>
  </w:num>
  <w:num w:numId="10">
    <w:abstractNumId w:val="48"/>
  </w:num>
  <w:num w:numId="11">
    <w:abstractNumId w:val="35"/>
  </w:num>
  <w:num w:numId="12">
    <w:abstractNumId w:val="16"/>
  </w:num>
  <w:num w:numId="13">
    <w:abstractNumId w:val="43"/>
  </w:num>
  <w:num w:numId="14">
    <w:abstractNumId w:val="22"/>
  </w:num>
  <w:num w:numId="15">
    <w:abstractNumId w:val="18"/>
  </w:num>
  <w:num w:numId="16">
    <w:abstractNumId w:val="24"/>
  </w:num>
  <w:num w:numId="17">
    <w:abstractNumId w:val="13"/>
  </w:num>
  <w:num w:numId="18">
    <w:abstractNumId w:val="17"/>
  </w:num>
  <w:num w:numId="19">
    <w:abstractNumId w:val="44"/>
  </w:num>
  <w:num w:numId="20">
    <w:abstractNumId w:val="2"/>
  </w:num>
  <w:num w:numId="21">
    <w:abstractNumId w:val="46"/>
  </w:num>
  <w:num w:numId="22">
    <w:abstractNumId w:val="4"/>
  </w:num>
  <w:num w:numId="23">
    <w:abstractNumId w:val="19"/>
  </w:num>
  <w:num w:numId="24">
    <w:abstractNumId w:val="36"/>
  </w:num>
  <w:num w:numId="25">
    <w:abstractNumId w:val="38"/>
  </w:num>
  <w:num w:numId="26">
    <w:abstractNumId w:val="33"/>
  </w:num>
  <w:num w:numId="27">
    <w:abstractNumId w:val="29"/>
  </w:num>
  <w:num w:numId="28">
    <w:abstractNumId w:val="7"/>
  </w:num>
  <w:num w:numId="29">
    <w:abstractNumId w:val="6"/>
  </w:num>
  <w:num w:numId="30">
    <w:abstractNumId w:val="20"/>
  </w:num>
  <w:num w:numId="31">
    <w:abstractNumId w:val="23"/>
  </w:num>
  <w:num w:numId="32">
    <w:abstractNumId w:val="9"/>
  </w:num>
  <w:num w:numId="33">
    <w:abstractNumId w:val="28"/>
  </w:num>
  <w:num w:numId="34">
    <w:abstractNumId w:val="30"/>
  </w:num>
  <w:num w:numId="35">
    <w:abstractNumId w:val="31"/>
  </w:num>
  <w:num w:numId="36">
    <w:abstractNumId w:val="1"/>
  </w:num>
  <w:num w:numId="37">
    <w:abstractNumId w:val="45"/>
  </w:num>
  <w:num w:numId="38">
    <w:abstractNumId w:val="15"/>
  </w:num>
  <w:num w:numId="39">
    <w:abstractNumId w:val="40"/>
  </w:num>
  <w:num w:numId="40">
    <w:abstractNumId w:val="41"/>
  </w:num>
  <w:num w:numId="41">
    <w:abstractNumId w:val="0"/>
  </w:num>
  <w:num w:numId="42">
    <w:abstractNumId w:val="37"/>
  </w:num>
  <w:num w:numId="43">
    <w:abstractNumId w:val="21"/>
  </w:num>
  <w:num w:numId="44">
    <w:abstractNumId w:val="14"/>
  </w:num>
  <w:num w:numId="45">
    <w:abstractNumId w:val="39"/>
  </w:num>
  <w:num w:numId="46">
    <w:abstractNumId w:val="27"/>
  </w:num>
  <w:num w:numId="47">
    <w:abstractNumId w:val="12"/>
  </w:num>
  <w:num w:numId="48">
    <w:abstractNumId w:val="4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0E"/>
    <w:rsid w:val="00005559"/>
    <w:rsid w:val="000078D5"/>
    <w:rsid w:val="00011E99"/>
    <w:rsid w:val="00011EA2"/>
    <w:rsid w:val="0002558B"/>
    <w:rsid w:val="00026646"/>
    <w:rsid w:val="00044F28"/>
    <w:rsid w:val="00052F0E"/>
    <w:rsid w:val="00055C16"/>
    <w:rsid w:val="000607ED"/>
    <w:rsid w:val="00065D4C"/>
    <w:rsid w:val="00092E6D"/>
    <w:rsid w:val="00094969"/>
    <w:rsid w:val="000A08D5"/>
    <w:rsid w:val="000A78E6"/>
    <w:rsid w:val="000C4997"/>
    <w:rsid w:val="000D3A7F"/>
    <w:rsid w:val="000D5D65"/>
    <w:rsid w:val="000F4C53"/>
    <w:rsid w:val="001172D5"/>
    <w:rsid w:val="001219EC"/>
    <w:rsid w:val="00124D47"/>
    <w:rsid w:val="00143354"/>
    <w:rsid w:val="00147C29"/>
    <w:rsid w:val="00183FF8"/>
    <w:rsid w:val="00190B94"/>
    <w:rsid w:val="001A2FFE"/>
    <w:rsid w:val="001A595C"/>
    <w:rsid w:val="001A5DCA"/>
    <w:rsid w:val="001B36BE"/>
    <w:rsid w:val="001B6283"/>
    <w:rsid w:val="001B6AAB"/>
    <w:rsid w:val="001D174C"/>
    <w:rsid w:val="001E1141"/>
    <w:rsid w:val="001E14C9"/>
    <w:rsid w:val="001E4447"/>
    <w:rsid w:val="001E63A9"/>
    <w:rsid w:val="001F4C54"/>
    <w:rsid w:val="001F500B"/>
    <w:rsid w:val="001F7CB9"/>
    <w:rsid w:val="0020264D"/>
    <w:rsid w:val="002105E3"/>
    <w:rsid w:val="00212267"/>
    <w:rsid w:val="0022245F"/>
    <w:rsid w:val="00226437"/>
    <w:rsid w:val="00226A3A"/>
    <w:rsid w:val="00230F8D"/>
    <w:rsid w:val="00242557"/>
    <w:rsid w:val="00242AA3"/>
    <w:rsid w:val="00271430"/>
    <w:rsid w:val="002715AD"/>
    <w:rsid w:val="00274A6A"/>
    <w:rsid w:val="002776DB"/>
    <w:rsid w:val="0028174E"/>
    <w:rsid w:val="00281D36"/>
    <w:rsid w:val="00282377"/>
    <w:rsid w:val="00292B09"/>
    <w:rsid w:val="00293AD3"/>
    <w:rsid w:val="002A631C"/>
    <w:rsid w:val="002B2E00"/>
    <w:rsid w:val="002C7CA2"/>
    <w:rsid w:val="002D60AF"/>
    <w:rsid w:val="002E2302"/>
    <w:rsid w:val="002E2461"/>
    <w:rsid w:val="0033766F"/>
    <w:rsid w:val="0034271D"/>
    <w:rsid w:val="00343317"/>
    <w:rsid w:val="003435E4"/>
    <w:rsid w:val="00344437"/>
    <w:rsid w:val="003456F6"/>
    <w:rsid w:val="0034720D"/>
    <w:rsid w:val="00347DAB"/>
    <w:rsid w:val="00351F30"/>
    <w:rsid w:val="00353502"/>
    <w:rsid w:val="00366DFD"/>
    <w:rsid w:val="003737A9"/>
    <w:rsid w:val="00385F9E"/>
    <w:rsid w:val="00387777"/>
    <w:rsid w:val="003B0939"/>
    <w:rsid w:val="003C7428"/>
    <w:rsid w:val="003D00C0"/>
    <w:rsid w:val="003D1490"/>
    <w:rsid w:val="003D1E26"/>
    <w:rsid w:val="003D304F"/>
    <w:rsid w:val="003D3364"/>
    <w:rsid w:val="003E16B0"/>
    <w:rsid w:val="003F0656"/>
    <w:rsid w:val="003F6BE6"/>
    <w:rsid w:val="0040001C"/>
    <w:rsid w:val="00416753"/>
    <w:rsid w:val="0041728A"/>
    <w:rsid w:val="00435CE1"/>
    <w:rsid w:val="00443906"/>
    <w:rsid w:val="00444434"/>
    <w:rsid w:val="004508C0"/>
    <w:rsid w:val="00452F38"/>
    <w:rsid w:val="004552D4"/>
    <w:rsid w:val="0046037F"/>
    <w:rsid w:val="004678A6"/>
    <w:rsid w:val="0048299A"/>
    <w:rsid w:val="00487478"/>
    <w:rsid w:val="004900F1"/>
    <w:rsid w:val="004B6AEC"/>
    <w:rsid w:val="004C3D3B"/>
    <w:rsid w:val="004D3C44"/>
    <w:rsid w:val="004D5301"/>
    <w:rsid w:val="004E37E5"/>
    <w:rsid w:val="004E4AAB"/>
    <w:rsid w:val="004F4901"/>
    <w:rsid w:val="004F6AFB"/>
    <w:rsid w:val="004F7AEF"/>
    <w:rsid w:val="0050159E"/>
    <w:rsid w:val="005044C1"/>
    <w:rsid w:val="0050496C"/>
    <w:rsid w:val="00510E6D"/>
    <w:rsid w:val="005304C5"/>
    <w:rsid w:val="00532893"/>
    <w:rsid w:val="0054392F"/>
    <w:rsid w:val="00546C78"/>
    <w:rsid w:val="00551260"/>
    <w:rsid w:val="0057514F"/>
    <w:rsid w:val="005757E6"/>
    <w:rsid w:val="0057739C"/>
    <w:rsid w:val="005841C6"/>
    <w:rsid w:val="005A380B"/>
    <w:rsid w:val="005B21FD"/>
    <w:rsid w:val="005B739C"/>
    <w:rsid w:val="005C4112"/>
    <w:rsid w:val="005C6EA5"/>
    <w:rsid w:val="005D026E"/>
    <w:rsid w:val="005D0A8C"/>
    <w:rsid w:val="005D1A34"/>
    <w:rsid w:val="005D25DC"/>
    <w:rsid w:val="005E4D0E"/>
    <w:rsid w:val="005F2C6A"/>
    <w:rsid w:val="005F4166"/>
    <w:rsid w:val="005F7BE8"/>
    <w:rsid w:val="006020A6"/>
    <w:rsid w:val="00641518"/>
    <w:rsid w:val="00652ABB"/>
    <w:rsid w:val="00655214"/>
    <w:rsid w:val="00655DA7"/>
    <w:rsid w:val="006608F1"/>
    <w:rsid w:val="00672F73"/>
    <w:rsid w:val="00682A68"/>
    <w:rsid w:val="00684348"/>
    <w:rsid w:val="00691E89"/>
    <w:rsid w:val="00693433"/>
    <w:rsid w:val="00697171"/>
    <w:rsid w:val="006A0B9B"/>
    <w:rsid w:val="006B2CC1"/>
    <w:rsid w:val="006B4F55"/>
    <w:rsid w:val="006B779D"/>
    <w:rsid w:val="006C2E43"/>
    <w:rsid w:val="006C65F0"/>
    <w:rsid w:val="006D292D"/>
    <w:rsid w:val="006D2DE8"/>
    <w:rsid w:val="006D6265"/>
    <w:rsid w:val="006D7B1D"/>
    <w:rsid w:val="006E7480"/>
    <w:rsid w:val="006F526C"/>
    <w:rsid w:val="00705399"/>
    <w:rsid w:val="007057E3"/>
    <w:rsid w:val="007200E2"/>
    <w:rsid w:val="00724725"/>
    <w:rsid w:val="00742AE0"/>
    <w:rsid w:val="007458FA"/>
    <w:rsid w:val="007473D5"/>
    <w:rsid w:val="0076163C"/>
    <w:rsid w:val="00764610"/>
    <w:rsid w:val="007757C8"/>
    <w:rsid w:val="007820F3"/>
    <w:rsid w:val="007826DE"/>
    <w:rsid w:val="00784742"/>
    <w:rsid w:val="00790F85"/>
    <w:rsid w:val="007A5C08"/>
    <w:rsid w:val="007B1AF1"/>
    <w:rsid w:val="007B629E"/>
    <w:rsid w:val="007B696C"/>
    <w:rsid w:val="007B6EA1"/>
    <w:rsid w:val="007B7E1F"/>
    <w:rsid w:val="007F25C1"/>
    <w:rsid w:val="00801487"/>
    <w:rsid w:val="0080417F"/>
    <w:rsid w:val="00810838"/>
    <w:rsid w:val="008256DA"/>
    <w:rsid w:val="00832845"/>
    <w:rsid w:val="008434B4"/>
    <w:rsid w:val="00845112"/>
    <w:rsid w:val="00845E7F"/>
    <w:rsid w:val="00847626"/>
    <w:rsid w:val="008726F1"/>
    <w:rsid w:val="0087654A"/>
    <w:rsid w:val="0088175E"/>
    <w:rsid w:val="008874D8"/>
    <w:rsid w:val="008917A3"/>
    <w:rsid w:val="008B4B8A"/>
    <w:rsid w:val="008C0AA2"/>
    <w:rsid w:val="008D0A30"/>
    <w:rsid w:val="008D18FB"/>
    <w:rsid w:val="008D3EDD"/>
    <w:rsid w:val="008E2517"/>
    <w:rsid w:val="008E602B"/>
    <w:rsid w:val="008E7C37"/>
    <w:rsid w:val="008F0D49"/>
    <w:rsid w:val="008F4D3B"/>
    <w:rsid w:val="00905885"/>
    <w:rsid w:val="00913D81"/>
    <w:rsid w:val="00917E7B"/>
    <w:rsid w:val="00921955"/>
    <w:rsid w:val="00922292"/>
    <w:rsid w:val="009225B4"/>
    <w:rsid w:val="00924E69"/>
    <w:rsid w:val="00925C3B"/>
    <w:rsid w:val="0093102D"/>
    <w:rsid w:val="009379E3"/>
    <w:rsid w:val="00950D7F"/>
    <w:rsid w:val="00955547"/>
    <w:rsid w:val="00974946"/>
    <w:rsid w:val="00981933"/>
    <w:rsid w:val="00985278"/>
    <w:rsid w:val="0099274C"/>
    <w:rsid w:val="00996F0B"/>
    <w:rsid w:val="009A50EA"/>
    <w:rsid w:val="009B5AD7"/>
    <w:rsid w:val="009C20FA"/>
    <w:rsid w:val="009D62A9"/>
    <w:rsid w:val="009E61FD"/>
    <w:rsid w:val="009E6713"/>
    <w:rsid w:val="009F07DF"/>
    <w:rsid w:val="009F2AD0"/>
    <w:rsid w:val="009F2BA1"/>
    <w:rsid w:val="00A10E84"/>
    <w:rsid w:val="00A24C94"/>
    <w:rsid w:val="00A3204A"/>
    <w:rsid w:val="00A37D29"/>
    <w:rsid w:val="00A45A8D"/>
    <w:rsid w:val="00A47031"/>
    <w:rsid w:val="00A507AF"/>
    <w:rsid w:val="00A67DC3"/>
    <w:rsid w:val="00A72578"/>
    <w:rsid w:val="00A81CF9"/>
    <w:rsid w:val="00AD1A5C"/>
    <w:rsid w:val="00AD20AC"/>
    <w:rsid w:val="00AD3155"/>
    <w:rsid w:val="00AD632F"/>
    <w:rsid w:val="00AD6669"/>
    <w:rsid w:val="00AD678B"/>
    <w:rsid w:val="00AE276F"/>
    <w:rsid w:val="00AE502A"/>
    <w:rsid w:val="00AF3DEE"/>
    <w:rsid w:val="00AF6318"/>
    <w:rsid w:val="00B11444"/>
    <w:rsid w:val="00B11AEB"/>
    <w:rsid w:val="00B129DA"/>
    <w:rsid w:val="00B246F2"/>
    <w:rsid w:val="00B3419A"/>
    <w:rsid w:val="00B40686"/>
    <w:rsid w:val="00B54DA1"/>
    <w:rsid w:val="00B65BBD"/>
    <w:rsid w:val="00B76937"/>
    <w:rsid w:val="00B81E93"/>
    <w:rsid w:val="00B9285C"/>
    <w:rsid w:val="00BA076C"/>
    <w:rsid w:val="00BB220B"/>
    <w:rsid w:val="00BD192C"/>
    <w:rsid w:val="00BD2ED4"/>
    <w:rsid w:val="00BD5572"/>
    <w:rsid w:val="00BD7292"/>
    <w:rsid w:val="00BE2B79"/>
    <w:rsid w:val="00BE5FFC"/>
    <w:rsid w:val="00C02F9B"/>
    <w:rsid w:val="00C0396A"/>
    <w:rsid w:val="00C0401C"/>
    <w:rsid w:val="00C1090B"/>
    <w:rsid w:val="00C17B47"/>
    <w:rsid w:val="00C20149"/>
    <w:rsid w:val="00C20535"/>
    <w:rsid w:val="00C331BF"/>
    <w:rsid w:val="00C50580"/>
    <w:rsid w:val="00C514AD"/>
    <w:rsid w:val="00C574A2"/>
    <w:rsid w:val="00C67382"/>
    <w:rsid w:val="00C735D7"/>
    <w:rsid w:val="00C86DF4"/>
    <w:rsid w:val="00C95FFB"/>
    <w:rsid w:val="00CA0367"/>
    <w:rsid w:val="00CA5CB5"/>
    <w:rsid w:val="00CB0BFB"/>
    <w:rsid w:val="00CB2B38"/>
    <w:rsid w:val="00CB3F1E"/>
    <w:rsid w:val="00CB6660"/>
    <w:rsid w:val="00CC12B1"/>
    <w:rsid w:val="00CC6CB6"/>
    <w:rsid w:val="00CD1A08"/>
    <w:rsid w:val="00CD544A"/>
    <w:rsid w:val="00CE5E79"/>
    <w:rsid w:val="00CF022A"/>
    <w:rsid w:val="00CF04D9"/>
    <w:rsid w:val="00CF6A2F"/>
    <w:rsid w:val="00D01D52"/>
    <w:rsid w:val="00D06BBC"/>
    <w:rsid w:val="00D12BC6"/>
    <w:rsid w:val="00D1586E"/>
    <w:rsid w:val="00D162D6"/>
    <w:rsid w:val="00D21A1F"/>
    <w:rsid w:val="00D30CE2"/>
    <w:rsid w:val="00D32A89"/>
    <w:rsid w:val="00D34931"/>
    <w:rsid w:val="00D359DA"/>
    <w:rsid w:val="00D559E3"/>
    <w:rsid w:val="00D60F4D"/>
    <w:rsid w:val="00D637AA"/>
    <w:rsid w:val="00D64264"/>
    <w:rsid w:val="00D65E79"/>
    <w:rsid w:val="00D70013"/>
    <w:rsid w:val="00D73FFE"/>
    <w:rsid w:val="00D814B4"/>
    <w:rsid w:val="00D8763A"/>
    <w:rsid w:val="00D9325F"/>
    <w:rsid w:val="00DA34B3"/>
    <w:rsid w:val="00DB6996"/>
    <w:rsid w:val="00DC2214"/>
    <w:rsid w:val="00DC2604"/>
    <w:rsid w:val="00DD6F3F"/>
    <w:rsid w:val="00DE3ED3"/>
    <w:rsid w:val="00DF61D9"/>
    <w:rsid w:val="00E033B4"/>
    <w:rsid w:val="00E23E40"/>
    <w:rsid w:val="00E27D7A"/>
    <w:rsid w:val="00E33A3D"/>
    <w:rsid w:val="00E35820"/>
    <w:rsid w:val="00E40340"/>
    <w:rsid w:val="00E570F4"/>
    <w:rsid w:val="00E60086"/>
    <w:rsid w:val="00E63543"/>
    <w:rsid w:val="00E639D5"/>
    <w:rsid w:val="00E71E93"/>
    <w:rsid w:val="00E759BD"/>
    <w:rsid w:val="00E812C5"/>
    <w:rsid w:val="00E9189C"/>
    <w:rsid w:val="00E95C56"/>
    <w:rsid w:val="00EA0435"/>
    <w:rsid w:val="00EA110C"/>
    <w:rsid w:val="00EA3A31"/>
    <w:rsid w:val="00EA606D"/>
    <w:rsid w:val="00EA656E"/>
    <w:rsid w:val="00EB3E44"/>
    <w:rsid w:val="00EB4076"/>
    <w:rsid w:val="00EC2239"/>
    <w:rsid w:val="00EC25CC"/>
    <w:rsid w:val="00EC7E4F"/>
    <w:rsid w:val="00ED3459"/>
    <w:rsid w:val="00ED4C3B"/>
    <w:rsid w:val="00EE1CCE"/>
    <w:rsid w:val="00EE2D7B"/>
    <w:rsid w:val="00EF4A89"/>
    <w:rsid w:val="00EF58CE"/>
    <w:rsid w:val="00EF60F1"/>
    <w:rsid w:val="00EF76FC"/>
    <w:rsid w:val="00F234BE"/>
    <w:rsid w:val="00F31814"/>
    <w:rsid w:val="00F34D85"/>
    <w:rsid w:val="00F46695"/>
    <w:rsid w:val="00F70C20"/>
    <w:rsid w:val="00F751FC"/>
    <w:rsid w:val="00F76C9D"/>
    <w:rsid w:val="00F84A03"/>
    <w:rsid w:val="00F8638B"/>
    <w:rsid w:val="00F9050C"/>
    <w:rsid w:val="00FA0054"/>
    <w:rsid w:val="00FA631E"/>
    <w:rsid w:val="00FA76E2"/>
    <w:rsid w:val="00FA792A"/>
    <w:rsid w:val="00FA7B4C"/>
    <w:rsid w:val="00FB5EA6"/>
    <w:rsid w:val="00FD0E7C"/>
    <w:rsid w:val="00FD1D6A"/>
    <w:rsid w:val="00FD27C9"/>
    <w:rsid w:val="00FE1D50"/>
    <w:rsid w:val="00FE50DC"/>
    <w:rsid w:val="00FE544E"/>
    <w:rsid w:val="00FE715D"/>
    <w:rsid w:val="00FF0831"/>
    <w:rsid w:val="00FF09BF"/>
    <w:rsid w:val="00FF14F4"/>
    <w:rsid w:val="00FF3B6B"/>
    <w:rsid w:val="00FF610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7DE79"/>
  <w14:defaultImageDpi w14:val="300"/>
  <w15:docId w15:val="{92BC7BBD-7F5A-8C41-8B6A-395475AC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79"/>
    <w:rPr>
      <w:rFonts w:ascii="Times New Roman" w:eastAsia="Times New Roman" w:hAnsi="Times New Roman" w:cs="Times New Roman"/>
      <w:lang w:bidi="th-TH"/>
    </w:rPr>
  </w:style>
  <w:style w:type="paragraph" w:styleId="Heading1">
    <w:name w:val="heading 1"/>
    <w:basedOn w:val="Normal"/>
    <w:next w:val="Normal"/>
    <w:link w:val="Heading1Char"/>
    <w:autoRedefine/>
    <w:uiPriority w:val="9"/>
    <w:qFormat/>
    <w:rsid w:val="0093102D"/>
    <w:pPr>
      <w:keepNext/>
      <w:keepLines/>
      <w:spacing w:before="480" w:after="200"/>
      <w:outlineLvl w:val="0"/>
    </w:pPr>
    <w:rPr>
      <w:rFonts w:eastAsiaTheme="majorEastAsia" w:cstheme="majorBidi"/>
      <w:b/>
      <w:bCs/>
      <w:sz w:val="28"/>
      <w:szCs w:val="32"/>
      <w:lang w:bidi="ar-SA"/>
    </w:rPr>
  </w:style>
  <w:style w:type="paragraph" w:styleId="Heading2">
    <w:name w:val="heading 2"/>
    <w:basedOn w:val="Normal"/>
    <w:next w:val="Normal"/>
    <w:link w:val="Heading2Char"/>
    <w:autoRedefine/>
    <w:uiPriority w:val="9"/>
    <w:unhideWhenUsed/>
    <w:qFormat/>
    <w:rsid w:val="00546C78"/>
    <w:pPr>
      <w:keepNext/>
      <w:keepLines/>
      <w:spacing w:before="200"/>
      <w:outlineLvl w:val="1"/>
    </w:pPr>
    <w:rPr>
      <w:rFonts w:asciiTheme="majorHAnsi" w:eastAsiaTheme="majorEastAsia" w:hAnsiTheme="majorHAnsi" w:cstheme="majorBidi"/>
      <w:b/>
      <w:bCs/>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02D"/>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546C78"/>
    <w:rPr>
      <w:rFonts w:asciiTheme="majorHAnsi" w:eastAsiaTheme="majorEastAsia" w:hAnsiTheme="majorHAnsi" w:cstheme="majorBidi"/>
      <w:b/>
      <w:bCs/>
      <w:szCs w:val="26"/>
    </w:rPr>
  </w:style>
  <w:style w:type="character" w:styleId="FootnoteReference">
    <w:name w:val="footnote reference"/>
    <w:aliases w:val="ftref, BVI fnr,BVI fnr"/>
    <w:basedOn w:val="DefaultParagraphFont"/>
    <w:unhideWhenUsed/>
    <w:rsid w:val="001A595C"/>
    <w:rPr>
      <w:rFonts w:asciiTheme="minorHAnsi" w:hAnsiTheme="minorHAnsi"/>
      <w:sz w:val="22"/>
      <w:szCs w:val="32"/>
      <w:vertAlign w:val="superscript"/>
    </w:rPr>
  </w:style>
  <w:style w:type="paragraph" w:styleId="ListParagraph">
    <w:name w:val="List Paragraph"/>
    <w:basedOn w:val="Normal"/>
    <w:uiPriority w:val="34"/>
    <w:qFormat/>
    <w:rsid w:val="0057514F"/>
    <w:pPr>
      <w:spacing w:after="200" w:line="276" w:lineRule="auto"/>
      <w:ind w:left="720"/>
      <w:contextualSpacing/>
    </w:pPr>
    <w:rPr>
      <w:rFonts w:asciiTheme="minorHAnsi" w:eastAsiaTheme="minorHAnsi" w:hAnsiTheme="minorHAnsi" w:cstheme="minorBidi"/>
      <w:szCs w:val="22"/>
      <w:lang w:bidi="ar-SA"/>
    </w:rPr>
  </w:style>
  <w:style w:type="table" w:styleId="TableGrid">
    <w:name w:val="Table Grid"/>
    <w:basedOn w:val="TableNormal"/>
    <w:uiPriority w:val="59"/>
    <w:rsid w:val="00575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Geneva 9,f,ft,(NECG) Footnote Te"/>
    <w:basedOn w:val="Normal"/>
    <w:link w:val="FootnoteTextChar"/>
    <w:unhideWhenUsed/>
    <w:rsid w:val="002D60AF"/>
    <w:rPr>
      <w:rFonts w:asciiTheme="minorHAnsi" w:eastAsiaTheme="minorHAnsi" w:hAnsiTheme="minorHAnsi" w:cstheme="minorBidi"/>
      <w:lang w:bidi="ar-SA"/>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Geneva 9 Char,f Char"/>
    <w:basedOn w:val="DefaultParagraphFont"/>
    <w:link w:val="FootnoteText"/>
    <w:rsid w:val="002D60AF"/>
    <w:rPr>
      <w:rFonts w:eastAsiaTheme="minorHAnsi"/>
    </w:rPr>
  </w:style>
  <w:style w:type="character" w:styleId="Hyperlink">
    <w:name w:val="Hyperlink"/>
    <w:basedOn w:val="DefaultParagraphFont"/>
    <w:uiPriority w:val="99"/>
    <w:unhideWhenUsed/>
    <w:rsid w:val="002D60AF"/>
    <w:rPr>
      <w:color w:val="0000FF" w:themeColor="hyperlink"/>
      <w:u w:val="single"/>
    </w:rPr>
  </w:style>
  <w:style w:type="paragraph" w:styleId="BalloonText">
    <w:name w:val="Balloon Text"/>
    <w:basedOn w:val="Normal"/>
    <w:link w:val="BalloonTextChar"/>
    <w:uiPriority w:val="99"/>
    <w:semiHidden/>
    <w:unhideWhenUsed/>
    <w:rsid w:val="00416753"/>
    <w:rPr>
      <w:rFonts w:ascii="Lucida Grande" w:eastAsiaTheme="minorHAnsi" w:hAnsi="Lucida Grande" w:cs="Lucida Grande"/>
      <w:sz w:val="18"/>
      <w:szCs w:val="18"/>
      <w:lang w:bidi="ar-SA"/>
    </w:rPr>
  </w:style>
  <w:style w:type="character" w:customStyle="1" w:styleId="BalloonTextChar">
    <w:name w:val="Balloon Text Char"/>
    <w:basedOn w:val="DefaultParagraphFont"/>
    <w:link w:val="BalloonText"/>
    <w:uiPriority w:val="99"/>
    <w:semiHidden/>
    <w:rsid w:val="00416753"/>
    <w:rPr>
      <w:rFonts w:ascii="Lucida Grande" w:eastAsiaTheme="minorHAnsi" w:hAnsi="Lucida Grande" w:cs="Lucida Grande"/>
      <w:sz w:val="18"/>
      <w:szCs w:val="18"/>
    </w:rPr>
  </w:style>
  <w:style w:type="paragraph" w:styleId="NormalWeb">
    <w:name w:val="Normal (Web)"/>
    <w:basedOn w:val="Normal"/>
    <w:uiPriority w:val="99"/>
    <w:unhideWhenUsed/>
    <w:rsid w:val="00A45A8D"/>
    <w:pPr>
      <w:spacing w:before="100" w:beforeAutospacing="1" w:after="100" w:afterAutospacing="1"/>
    </w:pPr>
    <w:rPr>
      <w:rFonts w:asciiTheme="minorHAnsi" w:hAnsiTheme="minorHAnsi"/>
      <w:lang w:bidi="ar-SA"/>
    </w:rPr>
  </w:style>
  <w:style w:type="paragraph" w:styleId="Footer">
    <w:name w:val="footer"/>
    <w:basedOn w:val="Normal"/>
    <w:link w:val="FooterChar"/>
    <w:uiPriority w:val="99"/>
    <w:unhideWhenUsed/>
    <w:rsid w:val="00A24C94"/>
    <w:pPr>
      <w:tabs>
        <w:tab w:val="center" w:pos="4680"/>
        <w:tab w:val="right" w:pos="9360"/>
      </w:tabs>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A24C94"/>
    <w:rPr>
      <w:rFonts w:eastAsiaTheme="minorHAnsi"/>
      <w:szCs w:val="22"/>
    </w:rPr>
  </w:style>
  <w:style w:type="character" w:styleId="PageNumber">
    <w:name w:val="page number"/>
    <w:basedOn w:val="DefaultParagraphFont"/>
    <w:uiPriority w:val="99"/>
    <w:semiHidden/>
    <w:unhideWhenUsed/>
    <w:rsid w:val="00A24C94"/>
  </w:style>
  <w:style w:type="character" w:customStyle="1" w:styleId="UnresolvedMention1">
    <w:name w:val="Unresolved Mention1"/>
    <w:basedOn w:val="DefaultParagraphFont"/>
    <w:uiPriority w:val="99"/>
    <w:semiHidden/>
    <w:unhideWhenUsed/>
    <w:rsid w:val="0048299A"/>
    <w:rPr>
      <w:color w:val="605E5C"/>
      <w:shd w:val="clear" w:color="auto" w:fill="E1DFDD"/>
    </w:rPr>
  </w:style>
  <w:style w:type="character" w:styleId="FollowedHyperlink">
    <w:name w:val="FollowedHyperlink"/>
    <w:basedOn w:val="DefaultParagraphFont"/>
    <w:uiPriority w:val="99"/>
    <w:semiHidden/>
    <w:unhideWhenUsed/>
    <w:rsid w:val="00CB0BFB"/>
    <w:rPr>
      <w:color w:val="800080" w:themeColor="followedHyperlink"/>
      <w:u w:val="single"/>
    </w:rPr>
  </w:style>
  <w:style w:type="paragraph" w:styleId="TOC1">
    <w:name w:val="toc 1"/>
    <w:basedOn w:val="Normal"/>
    <w:next w:val="Normal"/>
    <w:autoRedefine/>
    <w:uiPriority w:val="39"/>
    <w:unhideWhenUsed/>
    <w:rsid w:val="00DD6F3F"/>
    <w:pPr>
      <w:spacing w:after="100"/>
    </w:pPr>
    <w:rPr>
      <w:rFonts w:asciiTheme="minorHAnsi" w:hAnsiTheme="minorHAnsi" w:cs="Angsana New"/>
      <w:szCs w:val="30"/>
    </w:rPr>
  </w:style>
  <w:style w:type="paragraph" w:styleId="TOC2">
    <w:name w:val="toc 2"/>
    <w:basedOn w:val="Normal"/>
    <w:next w:val="Normal"/>
    <w:autoRedefine/>
    <w:uiPriority w:val="39"/>
    <w:unhideWhenUsed/>
    <w:rsid w:val="00DD6F3F"/>
    <w:pPr>
      <w:spacing w:after="100"/>
      <w:ind w:left="240"/>
    </w:pPr>
    <w:rPr>
      <w:rFonts w:asciiTheme="minorHAnsi" w:hAnsiTheme="minorHAnsi" w:cs="Angsana New"/>
      <w:szCs w:val="30"/>
    </w:rPr>
  </w:style>
  <w:style w:type="character" w:styleId="CommentReference">
    <w:name w:val="annotation reference"/>
    <w:basedOn w:val="DefaultParagraphFont"/>
    <w:uiPriority w:val="99"/>
    <w:semiHidden/>
    <w:unhideWhenUsed/>
    <w:rsid w:val="00C0401C"/>
    <w:rPr>
      <w:sz w:val="16"/>
      <w:szCs w:val="16"/>
    </w:rPr>
  </w:style>
  <w:style w:type="paragraph" w:styleId="CommentText">
    <w:name w:val="annotation text"/>
    <w:basedOn w:val="Normal"/>
    <w:link w:val="CommentTextChar"/>
    <w:uiPriority w:val="99"/>
    <w:unhideWhenUsed/>
    <w:rsid w:val="00C0401C"/>
    <w:rPr>
      <w:rFonts w:asciiTheme="minorHAnsi" w:hAnsiTheme="minorHAnsi" w:cs="Angsana New"/>
      <w:sz w:val="20"/>
      <w:szCs w:val="25"/>
    </w:rPr>
  </w:style>
  <w:style w:type="character" w:customStyle="1" w:styleId="CommentTextChar">
    <w:name w:val="Comment Text Char"/>
    <w:basedOn w:val="DefaultParagraphFont"/>
    <w:link w:val="CommentText"/>
    <w:uiPriority w:val="99"/>
    <w:rsid w:val="00C0401C"/>
    <w:rPr>
      <w:rFonts w:eastAsia="Times New Roman" w:cs="Angsana New"/>
      <w:sz w:val="20"/>
      <w:szCs w:val="25"/>
      <w:lang w:bidi="th-TH"/>
    </w:rPr>
  </w:style>
  <w:style w:type="paragraph" w:styleId="CommentSubject">
    <w:name w:val="annotation subject"/>
    <w:basedOn w:val="CommentText"/>
    <w:next w:val="CommentText"/>
    <w:link w:val="CommentSubjectChar"/>
    <w:uiPriority w:val="99"/>
    <w:semiHidden/>
    <w:unhideWhenUsed/>
    <w:rsid w:val="00C0401C"/>
    <w:rPr>
      <w:b/>
      <w:bCs/>
    </w:rPr>
  </w:style>
  <w:style w:type="character" w:customStyle="1" w:styleId="CommentSubjectChar">
    <w:name w:val="Comment Subject Char"/>
    <w:basedOn w:val="CommentTextChar"/>
    <w:link w:val="CommentSubject"/>
    <w:uiPriority w:val="99"/>
    <w:semiHidden/>
    <w:rsid w:val="00C0401C"/>
    <w:rPr>
      <w:rFonts w:eastAsia="Times New Roman" w:cs="Angsana New"/>
      <w:b/>
      <w:bCs/>
      <w:sz w:val="20"/>
      <w:szCs w:val="25"/>
      <w:lang w:bidi="th-TH"/>
    </w:rPr>
  </w:style>
  <w:style w:type="paragraph" w:styleId="Revision">
    <w:name w:val="Revision"/>
    <w:hidden/>
    <w:uiPriority w:val="99"/>
    <w:semiHidden/>
    <w:rsid w:val="00A10E84"/>
    <w:rPr>
      <w:rFonts w:eastAsia="Times New Roman" w:cs="Angsana New"/>
      <w:szCs w:val="30"/>
      <w:lang w:bidi="th-TH"/>
    </w:rPr>
  </w:style>
  <w:style w:type="character" w:customStyle="1" w:styleId="apple-converted-space">
    <w:name w:val="apple-converted-space"/>
    <w:basedOn w:val="DefaultParagraphFont"/>
    <w:rsid w:val="00CB2B38"/>
  </w:style>
  <w:style w:type="character" w:customStyle="1" w:styleId="il">
    <w:name w:val="il"/>
    <w:basedOn w:val="DefaultParagraphFont"/>
    <w:rsid w:val="0076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9">
      <w:bodyDiv w:val="1"/>
      <w:marLeft w:val="0"/>
      <w:marRight w:val="0"/>
      <w:marTop w:val="0"/>
      <w:marBottom w:val="0"/>
      <w:divBdr>
        <w:top w:val="none" w:sz="0" w:space="0" w:color="auto"/>
        <w:left w:val="none" w:sz="0" w:space="0" w:color="auto"/>
        <w:bottom w:val="none" w:sz="0" w:space="0" w:color="auto"/>
        <w:right w:val="none" w:sz="0" w:space="0" w:color="auto"/>
      </w:divBdr>
      <w:divsChild>
        <w:div w:id="856389570">
          <w:marLeft w:val="0"/>
          <w:marRight w:val="0"/>
          <w:marTop w:val="0"/>
          <w:marBottom w:val="0"/>
          <w:divBdr>
            <w:top w:val="none" w:sz="0" w:space="0" w:color="auto"/>
            <w:left w:val="none" w:sz="0" w:space="0" w:color="auto"/>
            <w:bottom w:val="none" w:sz="0" w:space="0" w:color="auto"/>
            <w:right w:val="none" w:sz="0" w:space="0" w:color="auto"/>
          </w:divBdr>
          <w:divsChild>
            <w:div w:id="514076303">
              <w:marLeft w:val="0"/>
              <w:marRight w:val="0"/>
              <w:marTop w:val="0"/>
              <w:marBottom w:val="0"/>
              <w:divBdr>
                <w:top w:val="none" w:sz="0" w:space="0" w:color="auto"/>
                <w:left w:val="none" w:sz="0" w:space="0" w:color="auto"/>
                <w:bottom w:val="none" w:sz="0" w:space="0" w:color="auto"/>
                <w:right w:val="none" w:sz="0" w:space="0" w:color="auto"/>
              </w:divBdr>
              <w:divsChild>
                <w:div w:id="16557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22">
      <w:bodyDiv w:val="1"/>
      <w:marLeft w:val="0"/>
      <w:marRight w:val="0"/>
      <w:marTop w:val="0"/>
      <w:marBottom w:val="0"/>
      <w:divBdr>
        <w:top w:val="none" w:sz="0" w:space="0" w:color="auto"/>
        <w:left w:val="none" w:sz="0" w:space="0" w:color="auto"/>
        <w:bottom w:val="none" w:sz="0" w:space="0" w:color="auto"/>
        <w:right w:val="none" w:sz="0" w:space="0" w:color="auto"/>
      </w:divBdr>
      <w:divsChild>
        <w:div w:id="2089568474">
          <w:marLeft w:val="0"/>
          <w:marRight w:val="0"/>
          <w:marTop w:val="0"/>
          <w:marBottom w:val="0"/>
          <w:divBdr>
            <w:top w:val="none" w:sz="0" w:space="0" w:color="auto"/>
            <w:left w:val="none" w:sz="0" w:space="0" w:color="auto"/>
            <w:bottom w:val="none" w:sz="0" w:space="0" w:color="auto"/>
            <w:right w:val="none" w:sz="0" w:space="0" w:color="auto"/>
          </w:divBdr>
          <w:divsChild>
            <w:div w:id="1475105357">
              <w:marLeft w:val="0"/>
              <w:marRight w:val="0"/>
              <w:marTop w:val="0"/>
              <w:marBottom w:val="0"/>
              <w:divBdr>
                <w:top w:val="none" w:sz="0" w:space="0" w:color="auto"/>
                <w:left w:val="none" w:sz="0" w:space="0" w:color="auto"/>
                <w:bottom w:val="none" w:sz="0" w:space="0" w:color="auto"/>
                <w:right w:val="none" w:sz="0" w:space="0" w:color="auto"/>
              </w:divBdr>
              <w:divsChild>
                <w:div w:id="5738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1431">
      <w:bodyDiv w:val="1"/>
      <w:marLeft w:val="0"/>
      <w:marRight w:val="0"/>
      <w:marTop w:val="0"/>
      <w:marBottom w:val="0"/>
      <w:divBdr>
        <w:top w:val="none" w:sz="0" w:space="0" w:color="auto"/>
        <w:left w:val="none" w:sz="0" w:space="0" w:color="auto"/>
        <w:bottom w:val="none" w:sz="0" w:space="0" w:color="auto"/>
        <w:right w:val="none" w:sz="0" w:space="0" w:color="auto"/>
      </w:divBdr>
      <w:divsChild>
        <w:div w:id="1645356819">
          <w:marLeft w:val="0"/>
          <w:marRight w:val="0"/>
          <w:marTop w:val="0"/>
          <w:marBottom w:val="0"/>
          <w:divBdr>
            <w:top w:val="none" w:sz="0" w:space="0" w:color="auto"/>
            <w:left w:val="none" w:sz="0" w:space="0" w:color="auto"/>
            <w:bottom w:val="none" w:sz="0" w:space="0" w:color="auto"/>
            <w:right w:val="none" w:sz="0" w:space="0" w:color="auto"/>
          </w:divBdr>
          <w:divsChild>
            <w:div w:id="587033587">
              <w:marLeft w:val="0"/>
              <w:marRight w:val="0"/>
              <w:marTop w:val="0"/>
              <w:marBottom w:val="0"/>
              <w:divBdr>
                <w:top w:val="none" w:sz="0" w:space="0" w:color="auto"/>
                <w:left w:val="none" w:sz="0" w:space="0" w:color="auto"/>
                <w:bottom w:val="none" w:sz="0" w:space="0" w:color="auto"/>
                <w:right w:val="none" w:sz="0" w:space="0" w:color="auto"/>
              </w:divBdr>
              <w:divsChild>
                <w:div w:id="21301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6177">
      <w:bodyDiv w:val="1"/>
      <w:marLeft w:val="0"/>
      <w:marRight w:val="0"/>
      <w:marTop w:val="0"/>
      <w:marBottom w:val="0"/>
      <w:divBdr>
        <w:top w:val="none" w:sz="0" w:space="0" w:color="auto"/>
        <w:left w:val="none" w:sz="0" w:space="0" w:color="auto"/>
        <w:bottom w:val="none" w:sz="0" w:space="0" w:color="auto"/>
        <w:right w:val="none" w:sz="0" w:space="0" w:color="auto"/>
      </w:divBdr>
      <w:divsChild>
        <w:div w:id="1727333543">
          <w:marLeft w:val="0"/>
          <w:marRight w:val="0"/>
          <w:marTop w:val="0"/>
          <w:marBottom w:val="0"/>
          <w:divBdr>
            <w:top w:val="none" w:sz="0" w:space="0" w:color="auto"/>
            <w:left w:val="none" w:sz="0" w:space="0" w:color="auto"/>
            <w:bottom w:val="none" w:sz="0" w:space="0" w:color="auto"/>
            <w:right w:val="none" w:sz="0" w:space="0" w:color="auto"/>
          </w:divBdr>
          <w:divsChild>
            <w:div w:id="138958456">
              <w:marLeft w:val="0"/>
              <w:marRight w:val="0"/>
              <w:marTop w:val="0"/>
              <w:marBottom w:val="0"/>
              <w:divBdr>
                <w:top w:val="none" w:sz="0" w:space="0" w:color="auto"/>
                <w:left w:val="none" w:sz="0" w:space="0" w:color="auto"/>
                <w:bottom w:val="none" w:sz="0" w:space="0" w:color="auto"/>
                <w:right w:val="none" w:sz="0" w:space="0" w:color="auto"/>
              </w:divBdr>
              <w:divsChild>
                <w:div w:id="9057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21043">
      <w:bodyDiv w:val="1"/>
      <w:marLeft w:val="0"/>
      <w:marRight w:val="0"/>
      <w:marTop w:val="0"/>
      <w:marBottom w:val="0"/>
      <w:divBdr>
        <w:top w:val="none" w:sz="0" w:space="0" w:color="auto"/>
        <w:left w:val="none" w:sz="0" w:space="0" w:color="auto"/>
        <w:bottom w:val="none" w:sz="0" w:space="0" w:color="auto"/>
        <w:right w:val="none" w:sz="0" w:space="0" w:color="auto"/>
      </w:divBdr>
      <w:divsChild>
        <w:div w:id="1624922095">
          <w:marLeft w:val="0"/>
          <w:marRight w:val="0"/>
          <w:marTop w:val="0"/>
          <w:marBottom w:val="0"/>
          <w:divBdr>
            <w:top w:val="none" w:sz="0" w:space="0" w:color="auto"/>
            <w:left w:val="none" w:sz="0" w:space="0" w:color="auto"/>
            <w:bottom w:val="none" w:sz="0" w:space="0" w:color="auto"/>
            <w:right w:val="none" w:sz="0" w:space="0" w:color="auto"/>
          </w:divBdr>
          <w:divsChild>
            <w:div w:id="258029578">
              <w:marLeft w:val="0"/>
              <w:marRight w:val="0"/>
              <w:marTop w:val="0"/>
              <w:marBottom w:val="0"/>
              <w:divBdr>
                <w:top w:val="none" w:sz="0" w:space="0" w:color="auto"/>
                <w:left w:val="none" w:sz="0" w:space="0" w:color="auto"/>
                <w:bottom w:val="none" w:sz="0" w:space="0" w:color="auto"/>
                <w:right w:val="none" w:sz="0" w:space="0" w:color="auto"/>
              </w:divBdr>
              <w:divsChild>
                <w:div w:id="18089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0225">
      <w:bodyDiv w:val="1"/>
      <w:marLeft w:val="0"/>
      <w:marRight w:val="0"/>
      <w:marTop w:val="0"/>
      <w:marBottom w:val="0"/>
      <w:divBdr>
        <w:top w:val="none" w:sz="0" w:space="0" w:color="auto"/>
        <w:left w:val="none" w:sz="0" w:space="0" w:color="auto"/>
        <w:bottom w:val="none" w:sz="0" w:space="0" w:color="auto"/>
        <w:right w:val="none" w:sz="0" w:space="0" w:color="auto"/>
      </w:divBdr>
    </w:div>
    <w:div w:id="735011355">
      <w:bodyDiv w:val="1"/>
      <w:marLeft w:val="0"/>
      <w:marRight w:val="0"/>
      <w:marTop w:val="0"/>
      <w:marBottom w:val="0"/>
      <w:divBdr>
        <w:top w:val="none" w:sz="0" w:space="0" w:color="auto"/>
        <w:left w:val="none" w:sz="0" w:space="0" w:color="auto"/>
        <w:bottom w:val="none" w:sz="0" w:space="0" w:color="auto"/>
        <w:right w:val="none" w:sz="0" w:space="0" w:color="auto"/>
      </w:divBdr>
      <w:divsChild>
        <w:div w:id="974026411">
          <w:marLeft w:val="1440"/>
          <w:marRight w:val="0"/>
          <w:marTop w:val="0"/>
          <w:marBottom w:val="200"/>
          <w:divBdr>
            <w:top w:val="none" w:sz="0" w:space="0" w:color="auto"/>
            <w:left w:val="none" w:sz="0" w:space="0" w:color="auto"/>
            <w:bottom w:val="none" w:sz="0" w:space="0" w:color="auto"/>
            <w:right w:val="none" w:sz="0" w:space="0" w:color="auto"/>
          </w:divBdr>
        </w:div>
        <w:div w:id="168907341">
          <w:marLeft w:val="1440"/>
          <w:marRight w:val="0"/>
          <w:marTop w:val="0"/>
          <w:marBottom w:val="200"/>
          <w:divBdr>
            <w:top w:val="none" w:sz="0" w:space="0" w:color="auto"/>
            <w:left w:val="none" w:sz="0" w:space="0" w:color="auto"/>
            <w:bottom w:val="none" w:sz="0" w:space="0" w:color="auto"/>
            <w:right w:val="none" w:sz="0" w:space="0" w:color="auto"/>
          </w:divBdr>
        </w:div>
        <w:div w:id="2127697065">
          <w:marLeft w:val="1440"/>
          <w:marRight w:val="0"/>
          <w:marTop w:val="0"/>
          <w:marBottom w:val="200"/>
          <w:divBdr>
            <w:top w:val="none" w:sz="0" w:space="0" w:color="auto"/>
            <w:left w:val="none" w:sz="0" w:space="0" w:color="auto"/>
            <w:bottom w:val="none" w:sz="0" w:space="0" w:color="auto"/>
            <w:right w:val="none" w:sz="0" w:space="0" w:color="auto"/>
          </w:divBdr>
        </w:div>
        <w:div w:id="556622057">
          <w:marLeft w:val="1440"/>
          <w:marRight w:val="0"/>
          <w:marTop w:val="0"/>
          <w:marBottom w:val="200"/>
          <w:divBdr>
            <w:top w:val="none" w:sz="0" w:space="0" w:color="auto"/>
            <w:left w:val="none" w:sz="0" w:space="0" w:color="auto"/>
            <w:bottom w:val="none" w:sz="0" w:space="0" w:color="auto"/>
            <w:right w:val="none" w:sz="0" w:space="0" w:color="auto"/>
          </w:divBdr>
        </w:div>
        <w:div w:id="1959750016">
          <w:marLeft w:val="1440"/>
          <w:marRight w:val="0"/>
          <w:marTop w:val="0"/>
          <w:marBottom w:val="200"/>
          <w:divBdr>
            <w:top w:val="none" w:sz="0" w:space="0" w:color="auto"/>
            <w:left w:val="none" w:sz="0" w:space="0" w:color="auto"/>
            <w:bottom w:val="none" w:sz="0" w:space="0" w:color="auto"/>
            <w:right w:val="none" w:sz="0" w:space="0" w:color="auto"/>
          </w:divBdr>
        </w:div>
        <w:div w:id="268125270">
          <w:marLeft w:val="1440"/>
          <w:marRight w:val="0"/>
          <w:marTop w:val="0"/>
          <w:marBottom w:val="200"/>
          <w:divBdr>
            <w:top w:val="none" w:sz="0" w:space="0" w:color="auto"/>
            <w:left w:val="none" w:sz="0" w:space="0" w:color="auto"/>
            <w:bottom w:val="none" w:sz="0" w:space="0" w:color="auto"/>
            <w:right w:val="none" w:sz="0" w:space="0" w:color="auto"/>
          </w:divBdr>
        </w:div>
      </w:divsChild>
    </w:div>
    <w:div w:id="792868204">
      <w:bodyDiv w:val="1"/>
      <w:marLeft w:val="0"/>
      <w:marRight w:val="0"/>
      <w:marTop w:val="0"/>
      <w:marBottom w:val="0"/>
      <w:divBdr>
        <w:top w:val="none" w:sz="0" w:space="0" w:color="auto"/>
        <w:left w:val="none" w:sz="0" w:space="0" w:color="auto"/>
        <w:bottom w:val="none" w:sz="0" w:space="0" w:color="auto"/>
        <w:right w:val="none" w:sz="0" w:space="0" w:color="auto"/>
      </w:divBdr>
    </w:div>
    <w:div w:id="812481729">
      <w:bodyDiv w:val="1"/>
      <w:marLeft w:val="0"/>
      <w:marRight w:val="0"/>
      <w:marTop w:val="0"/>
      <w:marBottom w:val="0"/>
      <w:divBdr>
        <w:top w:val="none" w:sz="0" w:space="0" w:color="auto"/>
        <w:left w:val="none" w:sz="0" w:space="0" w:color="auto"/>
        <w:bottom w:val="none" w:sz="0" w:space="0" w:color="auto"/>
        <w:right w:val="none" w:sz="0" w:space="0" w:color="auto"/>
      </w:divBdr>
    </w:div>
    <w:div w:id="859126444">
      <w:bodyDiv w:val="1"/>
      <w:marLeft w:val="0"/>
      <w:marRight w:val="0"/>
      <w:marTop w:val="0"/>
      <w:marBottom w:val="0"/>
      <w:divBdr>
        <w:top w:val="none" w:sz="0" w:space="0" w:color="auto"/>
        <w:left w:val="none" w:sz="0" w:space="0" w:color="auto"/>
        <w:bottom w:val="none" w:sz="0" w:space="0" w:color="auto"/>
        <w:right w:val="none" w:sz="0" w:space="0" w:color="auto"/>
      </w:divBdr>
    </w:div>
    <w:div w:id="978539166">
      <w:bodyDiv w:val="1"/>
      <w:marLeft w:val="0"/>
      <w:marRight w:val="0"/>
      <w:marTop w:val="0"/>
      <w:marBottom w:val="0"/>
      <w:divBdr>
        <w:top w:val="none" w:sz="0" w:space="0" w:color="auto"/>
        <w:left w:val="none" w:sz="0" w:space="0" w:color="auto"/>
        <w:bottom w:val="none" w:sz="0" w:space="0" w:color="auto"/>
        <w:right w:val="none" w:sz="0" w:space="0" w:color="auto"/>
      </w:divBdr>
      <w:divsChild>
        <w:div w:id="276451311">
          <w:marLeft w:val="1440"/>
          <w:marRight w:val="0"/>
          <w:marTop w:val="0"/>
          <w:marBottom w:val="200"/>
          <w:divBdr>
            <w:top w:val="none" w:sz="0" w:space="0" w:color="auto"/>
            <w:left w:val="none" w:sz="0" w:space="0" w:color="auto"/>
            <w:bottom w:val="none" w:sz="0" w:space="0" w:color="auto"/>
            <w:right w:val="none" w:sz="0" w:space="0" w:color="auto"/>
          </w:divBdr>
        </w:div>
        <w:div w:id="1949968794">
          <w:marLeft w:val="1440"/>
          <w:marRight w:val="0"/>
          <w:marTop w:val="0"/>
          <w:marBottom w:val="200"/>
          <w:divBdr>
            <w:top w:val="none" w:sz="0" w:space="0" w:color="auto"/>
            <w:left w:val="none" w:sz="0" w:space="0" w:color="auto"/>
            <w:bottom w:val="none" w:sz="0" w:space="0" w:color="auto"/>
            <w:right w:val="none" w:sz="0" w:space="0" w:color="auto"/>
          </w:divBdr>
        </w:div>
        <w:div w:id="627517180">
          <w:marLeft w:val="1440"/>
          <w:marRight w:val="0"/>
          <w:marTop w:val="0"/>
          <w:marBottom w:val="200"/>
          <w:divBdr>
            <w:top w:val="none" w:sz="0" w:space="0" w:color="auto"/>
            <w:left w:val="none" w:sz="0" w:space="0" w:color="auto"/>
            <w:bottom w:val="none" w:sz="0" w:space="0" w:color="auto"/>
            <w:right w:val="none" w:sz="0" w:space="0" w:color="auto"/>
          </w:divBdr>
        </w:div>
        <w:div w:id="1943341126">
          <w:marLeft w:val="1440"/>
          <w:marRight w:val="0"/>
          <w:marTop w:val="0"/>
          <w:marBottom w:val="200"/>
          <w:divBdr>
            <w:top w:val="none" w:sz="0" w:space="0" w:color="auto"/>
            <w:left w:val="none" w:sz="0" w:space="0" w:color="auto"/>
            <w:bottom w:val="none" w:sz="0" w:space="0" w:color="auto"/>
            <w:right w:val="none" w:sz="0" w:space="0" w:color="auto"/>
          </w:divBdr>
        </w:div>
        <w:div w:id="672731967">
          <w:marLeft w:val="1440"/>
          <w:marRight w:val="0"/>
          <w:marTop w:val="0"/>
          <w:marBottom w:val="200"/>
          <w:divBdr>
            <w:top w:val="none" w:sz="0" w:space="0" w:color="auto"/>
            <w:left w:val="none" w:sz="0" w:space="0" w:color="auto"/>
            <w:bottom w:val="none" w:sz="0" w:space="0" w:color="auto"/>
            <w:right w:val="none" w:sz="0" w:space="0" w:color="auto"/>
          </w:divBdr>
        </w:div>
        <w:div w:id="338125362">
          <w:marLeft w:val="1440"/>
          <w:marRight w:val="0"/>
          <w:marTop w:val="0"/>
          <w:marBottom w:val="200"/>
          <w:divBdr>
            <w:top w:val="none" w:sz="0" w:space="0" w:color="auto"/>
            <w:left w:val="none" w:sz="0" w:space="0" w:color="auto"/>
            <w:bottom w:val="none" w:sz="0" w:space="0" w:color="auto"/>
            <w:right w:val="none" w:sz="0" w:space="0" w:color="auto"/>
          </w:divBdr>
        </w:div>
      </w:divsChild>
    </w:div>
    <w:div w:id="1033002265">
      <w:bodyDiv w:val="1"/>
      <w:marLeft w:val="0"/>
      <w:marRight w:val="0"/>
      <w:marTop w:val="0"/>
      <w:marBottom w:val="0"/>
      <w:divBdr>
        <w:top w:val="none" w:sz="0" w:space="0" w:color="auto"/>
        <w:left w:val="none" w:sz="0" w:space="0" w:color="auto"/>
        <w:bottom w:val="none" w:sz="0" w:space="0" w:color="auto"/>
        <w:right w:val="none" w:sz="0" w:space="0" w:color="auto"/>
      </w:divBdr>
      <w:divsChild>
        <w:div w:id="2018143758">
          <w:marLeft w:val="0"/>
          <w:marRight w:val="0"/>
          <w:marTop w:val="0"/>
          <w:marBottom w:val="0"/>
          <w:divBdr>
            <w:top w:val="none" w:sz="0" w:space="0" w:color="auto"/>
            <w:left w:val="none" w:sz="0" w:space="0" w:color="auto"/>
            <w:bottom w:val="none" w:sz="0" w:space="0" w:color="auto"/>
            <w:right w:val="none" w:sz="0" w:space="0" w:color="auto"/>
          </w:divBdr>
          <w:divsChild>
            <w:div w:id="1788237720">
              <w:marLeft w:val="0"/>
              <w:marRight w:val="0"/>
              <w:marTop w:val="0"/>
              <w:marBottom w:val="0"/>
              <w:divBdr>
                <w:top w:val="none" w:sz="0" w:space="0" w:color="auto"/>
                <w:left w:val="none" w:sz="0" w:space="0" w:color="auto"/>
                <w:bottom w:val="none" w:sz="0" w:space="0" w:color="auto"/>
                <w:right w:val="none" w:sz="0" w:space="0" w:color="auto"/>
              </w:divBdr>
              <w:divsChild>
                <w:div w:id="9152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2983">
      <w:bodyDiv w:val="1"/>
      <w:marLeft w:val="0"/>
      <w:marRight w:val="0"/>
      <w:marTop w:val="0"/>
      <w:marBottom w:val="0"/>
      <w:divBdr>
        <w:top w:val="none" w:sz="0" w:space="0" w:color="auto"/>
        <w:left w:val="none" w:sz="0" w:space="0" w:color="auto"/>
        <w:bottom w:val="none" w:sz="0" w:space="0" w:color="auto"/>
        <w:right w:val="none" w:sz="0" w:space="0" w:color="auto"/>
      </w:divBdr>
      <w:divsChild>
        <w:div w:id="2109764377">
          <w:marLeft w:val="0"/>
          <w:marRight w:val="0"/>
          <w:marTop w:val="0"/>
          <w:marBottom w:val="0"/>
          <w:divBdr>
            <w:top w:val="none" w:sz="0" w:space="0" w:color="auto"/>
            <w:left w:val="none" w:sz="0" w:space="0" w:color="auto"/>
            <w:bottom w:val="none" w:sz="0" w:space="0" w:color="auto"/>
            <w:right w:val="none" w:sz="0" w:space="0" w:color="auto"/>
          </w:divBdr>
        </w:div>
        <w:div w:id="702556495">
          <w:marLeft w:val="0"/>
          <w:marRight w:val="0"/>
          <w:marTop w:val="0"/>
          <w:marBottom w:val="0"/>
          <w:divBdr>
            <w:top w:val="none" w:sz="0" w:space="0" w:color="auto"/>
            <w:left w:val="none" w:sz="0" w:space="0" w:color="auto"/>
            <w:bottom w:val="none" w:sz="0" w:space="0" w:color="auto"/>
            <w:right w:val="none" w:sz="0" w:space="0" w:color="auto"/>
          </w:divBdr>
        </w:div>
        <w:div w:id="1623419553">
          <w:marLeft w:val="0"/>
          <w:marRight w:val="0"/>
          <w:marTop w:val="0"/>
          <w:marBottom w:val="0"/>
          <w:divBdr>
            <w:top w:val="none" w:sz="0" w:space="0" w:color="auto"/>
            <w:left w:val="none" w:sz="0" w:space="0" w:color="auto"/>
            <w:bottom w:val="none" w:sz="0" w:space="0" w:color="auto"/>
            <w:right w:val="none" w:sz="0" w:space="0" w:color="auto"/>
          </w:divBdr>
        </w:div>
      </w:divsChild>
    </w:div>
    <w:div w:id="1226452521">
      <w:bodyDiv w:val="1"/>
      <w:marLeft w:val="0"/>
      <w:marRight w:val="0"/>
      <w:marTop w:val="0"/>
      <w:marBottom w:val="0"/>
      <w:divBdr>
        <w:top w:val="none" w:sz="0" w:space="0" w:color="auto"/>
        <w:left w:val="none" w:sz="0" w:space="0" w:color="auto"/>
        <w:bottom w:val="none" w:sz="0" w:space="0" w:color="auto"/>
        <w:right w:val="none" w:sz="0" w:space="0" w:color="auto"/>
      </w:divBdr>
    </w:div>
    <w:div w:id="1271399898">
      <w:bodyDiv w:val="1"/>
      <w:marLeft w:val="0"/>
      <w:marRight w:val="0"/>
      <w:marTop w:val="0"/>
      <w:marBottom w:val="0"/>
      <w:divBdr>
        <w:top w:val="none" w:sz="0" w:space="0" w:color="auto"/>
        <w:left w:val="none" w:sz="0" w:space="0" w:color="auto"/>
        <w:bottom w:val="none" w:sz="0" w:space="0" w:color="auto"/>
        <w:right w:val="none" w:sz="0" w:space="0" w:color="auto"/>
      </w:divBdr>
    </w:div>
    <w:div w:id="1311401744">
      <w:bodyDiv w:val="1"/>
      <w:marLeft w:val="0"/>
      <w:marRight w:val="0"/>
      <w:marTop w:val="0"/>
      <w:marBottom w:val="0"/>
      <w:divBdr>
        <w:top w:val="none" w:sz="0" w:space="0" w:color="auto"/>
        <w:left w:val="none" w:sz="0" w:space="0" w:color="auto"/>
        <w:bottom w:val="none" w:sz="0" w:space="0" w:color="auto"/>
        <w:right w:val="none" w:sz="0" w:space="0" w:color="auto"/>
      </w:divBdr>
      <w:divsChild>
        <w:div w:id="681515542">
          <w:marLeft w:val="0"/>
          <w:marRight w:val="0"/>
          <w:marTop w:val="0"/>
          <w:marBottom w:val="0"/>
          <w:divBdr>
            <w:top w:val="none" w:sz="0" w:space="0" w:color="auto"/>
            <w:left w:val="none" w:sz="0" w:space="0" w:color="auto"/>
            <w:bottom w:val="none" w:sz="0" w:space="0" w:color="auto"/>
            <w:right w:val="none" w:sz="0" w:space="0" w:color="auto"/>
          </w:divBdr>
          <w:divsChild>
            <w:div w:id="570585244">
              <w:marLeft w:val="0"/>
              <w:marRight w:val="0"/>
              <w:marTop w:val="0"/>
              <w:marBottom w:val="0"/>
              <w:divBdr>
                <w:top w:val="none" w:sz="0" w:space="0" w:color="auto"/>
                <w:left w:val="none" w:sz="0" w:space="0" w:color="auto"/>
                <w:bottom w:val="none" w:sz="0" w:space="0" w:color="auto"/>
                <w:right w:val="none" w:sz="0" w:space="0" w:color="auto"/>
              </w:divBdr>
              <w:divsChild>
                <w:div w:id="14120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3748">
      <w:bodyDiv w:val="1"/>
      <w:marLeft w:val="0"/>
      <w:marRight w:val="0"/>
      <w:marTop w:val="0"/>
      <w:marBottom w:val="0"/>
      <w:divBdr>
        <w:top w:val="none" w:sz="0" w:space="0" w:color="auto"/>
        <w:left w:val="none" w:sz="0" w:space="0" w:color="auto"/>
        <w:bottom w:val="none" w:sz="0" w:space="0" w:color="auto"/>
        <w:right w:val="none" w:sz="0" w:space="0" w:color="auto"/>
      </w:divBdr>
      <w:divsChild>
        <w:div w:id="1628976023">
          <w:marLeft w:val="0"/>
          <w:marRight w:val="0"/>
          <w:marTop w:val="0"/>
          <w:marBottom w:val="0"/>
          <w:divBdr>
            <w:top w:val="none" w:sz="0" w:space="0" w:color="auto"/>
            <w:left w:val="none" w:sz="0" w:space="0" w:color="auto"/>
            <w:bottom w:val="none" w:sz="0" w:space="0" w:color="auto"/>
            <w:right w:val="none" w:sz="0" w:space="0" w:color="auto"/>
          </w:divBdr>
          <w:divsChild>
            <w:div w:id="797576078">
              <w:marLeft w:val="0"/>
              <w:marRight w:val="0"/>
              <w:marTop w:val="0"/>
              <w:marBottom w:val="0"/>
              <w:divBdr>
                <w:top w:val="none" w:sz="0" w:space="0" w:color="auto"/>
                <w:left w:val="none" w:sz="0" w:space="0" w:color="auto"/>
                <w:bottom w:val="none" w:sz="0" w:space="0" w:color="auto"/>
                <w:right w:val="none" w:sz="0" w:space="0" w:color="auto"/>
              </w:divBdr>
              <w:divsChild>
                <w:div w:id="13799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1739">
      <w:bodyDiv w:val="1"/>
      <w:marLeft w:val="0"/>
      <w:marRight w:val="0"/>
      <w:marTop w:val="0"/>
      <w:marBottom w:val="0"/>
      <w:divBdr>
        <w:top w:val="none" w:sz="0" w:space="0" w:color="auto"/>
        <w:left w:val="none" w:sz="0" w:space="0" w:color="auto"/>
        <w:bottom w:val="none" w:sz="0" w:space="0" w:color="auto"/>
        <w:right w:val="none" w:sz="0" w:space="0" w:color="auto"/>
      </w:divBdr>
    </w:div>
    <w:div w:id="1745176130">
      <w:bodyDiv w:val="1"/>
      <w:marLeft w:val="0"/>
      <w:marRight w:val="0"/>
      <w:marTop w:val="0"/>
      <w:marBottom w:val="0"/>
      <w:divBdr>
        <w:top w:val="none" w:sz="0" w:space="0" w:color="auto"/>
        <w:left w:val="none" w:sz="0" w:space="0" w:color="auto"/>
        <w:bottom w:val="none" w:sz="0" w:space="0" w:color="auto"/>
        <w:right w:val="none" w:sz="0" w:space="0" w:color="auto"/>
      </w:divBdr>
    </w:div>
    <w:div w:id="1761558416">
      <w:bodyDiv w:val="1"/>
      <w:marLeft w:val="0"/>
      <w:marRight w:val="0"/>
      <w:marTop w:val="0"/>
      <w:marBottom w:val="0"/>
      <w:divBdr>
        <w:top w:val="none" w:sz="0" w:space="0" w:color="auto"/>
        <w:left w:val="none" w:sz="0" w:space="0" w:color="auto"/>
        <w:bottom w:val="none" w:sz="0" w:space="0" w:color="auto"/>
        <w:right w:val="none" w:sz="0" w:space="0" w:color="auto"/>
      </w:divBdr>
      <w:divsChild>
        <w:div w:id="143861592">
          <w:marLeft w:val="0"/>
          <w:marRight w:val="0"/>
          <w:marTop w:val="0"/>
          <w:marBottom w:val="0"/>
          <w:divBdr>
            <w:top w:val="none" w:sz="0" w:space="0" w:color="auto"/>
            <w:left w:val="none" w:sz="0" w:space="0" w:color="auto"/>
            <w:bottom w:val="none" w:sz="0" w:space="0" w:color="auto"/>
            <w:right w:val="none" w:sz="0" w:space="0" w:color="auto"/>
          </w:divBdr>
          <w:divsChild>
            <w:div w:id="1736464544">
              <w:marLeft w:val="0"/>
              <w:marRight w:val="0"/>
              <w:marTop w:val="0"/>
              <w:marBottom w:val="0"/>
              <w:divBdr>
                <w:top w:val="none" w:sz="0" w:space="0" w:color="auto"/>
                <w:left w:val="none" w:sz="0" w:space="0" w:color="auto"/>
                <w:bottom w:val="none" w:sz="0" w:space="0" w:color="auto"/>
                <w:right w:val="none" w:sz="0" w:space="0" w:color="auto"/>
              </w:divBdr>
              <w:divsChild>
                <w:div w:id="15258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1405">
      <w:bodyDiv w:val="1"/>
      <w:marLeft w:val="0"/>
      <w:marRight w:val="0"/>
      <w:marTop w:val="0"/>
      <w:marBottom w:val="0"/>
      <w:divBdr>
        <w:top w:val="none" w:sz="0" w:space="0" w:color="auto"/>
        <w:left w:val="none" w:sz="0" w:space="0" w:color="auto"/>
        <w:bottom w:val="none" w:sz="0" w:space="0" w:color="auto"/>
        <w:right w:val="none" w:sz="0" w:space="0" w:color="auto"/>
      </w:divBdr>
    </w:div>
    <w:div w:id="1960449537">
      <w:bodyDiv w:val="1"/>
      <w:marLeft w:val="0"/>
      <w:marRight w:val="0"/>
      <w:marTop w:val="0"/>
      <w:marBottom w:val="0"/>
      <w:divBdr>
        <w:top w:val="none" w:sz="0" w:space="0" w:color="auto"/>
        <w:left w:val="none" w:sz="0" w:space="0" w:color="auto"/>
        <w:bottom w:val="none" w:sz="0" w:space="0" w:color="auto"/>
        <w:right w:val="none" w:sz="0" w:space="0" w:color="auto"/>
      </w:divBdr>
      <w:divsChild>
        <w:div w:id="271322079">
          <w:marLeft w:val="0"/>
          <w:marRight w:val="0"/>
          <w:marTop w:val="0"/>
          <w:marBottom w:val="0"/>
          <w:divBdr>
            <w:top w:val="none" w:sz="0" w:space="0" w:color="auto"/>
            <w:left w:val="none" w:sz="0" w:space="0" w:color="auto"/>
            <w:bottom w:val="none" w:sz="0" w:space="0" w:color="auto"/>
            <w:right w:val="none" w:sz="0" w:space="0" w:color="auto"/>
          </w:divBdr>
          <w:divsChild>
            <w:div w:id="529417044">
              <w:marLeft w:val="0"/>
              <w:marRight w:val="0"/>
              <w:marTop w:val="0"/>
              <w:marBottom w:val="0"/>
              <w:divBdr>
                <w:top w:val="none" w:sz="0" w:space="0" w:color="auto"/>
                <w:left w:val="none" w:sz="0" w:space="0" w:color="auto"/>
                <w:bottom w:val="none" w:sz="0" w:space="0" w:color="auto"/>
                <w:right w:val="none" w:sz="0" w:space="0" w:color="auto"/>
              </w:divBdr>
              <w:divsChild>
                <w:div w:id="16998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5285">
      <w:bodyDiv w:val="1"/>
      <w:marLeft w:val="0"/>
      <w:marRight w:val="0"/>
      <w:marTop w:val="0"/>
      <w:marBottom w:val="0"/>
      <w:divBdr>
        <w:top w:val="none" w:sz="0" w:space="0" w:color="auto"/>
        <w:left w:val="none" w:sz="0" w:space="0" w:color="auto"/>
        <w:bottom w:val="none" w:sz="0" w:space="0" w:color="auto"/>
        <w:right w:val="none" w:sz="0" w:space="0" w:color="auto"/>
      </w:divBdr>
      <w:divsChild>
        <w:div w:id="1133476285">
          <w:marLeft w:val="0"/>
          <w:marRight w:val="0"/>
          <w:marTop w:val="0"/>
          <w:marBottom w:val="0"/>
          <w:divBdr>
            <w:top w:val="none" w:sz="0" w:space="0" w:color="auto"/>
            <w:left w:val="none" w:sz="0" w:space="0" w:color="auto"/>
            <w:bottom w:val="none" w:sz="0" w:space="0" w:color="auto"/>
            <w:right w:val="none" w:sz="0" w:space="0" w:color="auto"/>
          </w:divBdr>
          <w:divsChild>
            <w:div w:id="916401614">
              <w:marLeft w:val="0"/>
              <w:marRight w:val="0"/>
              <w:marTop w:val="0"/>
              <w:marBottom w:val="0"/>
              <w:divBdr>
                <w:top w:val="none" w:sz="0" w:space="0" w:color="auto"/>
                <w:left w:val="none" w:sz="0" w:space="0" w:color="auto"/>
                <w:bottom w:val="none" w:sz="0" w:space="0" w:color="auto"/>
                <w:right w:val="none" w:sz="0" w:space="0" w:color="auto"/>
              </w:divBdr>
              <w:divsChild>
                <w:div w:id="10988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9822">
      <w:bodyDiv w:val="1"/>
      <w:marLeft w:val="0"/>
      <w:marRight w:val="0"/>
      <w:marTop w:val="0"/>
      <w:marBottom w:val="0"/>
      <w:divBdr>
        <w:top w:val="none" w:sz="0" w:space="0" w:color="auto"/>
        <w:left w:val="none" w:sz="0" w:space="0" w:color="auto"/>
        <w:bottom w:val="none" w:sz="0" w:space="0" w:color="auto"/>
        <w:right w:val="none" w:sz="0" w:space="0" w:color="auto"/>
      </w:divBdr>
      <w:divsChild>
        <w:div w:id="652952897">
          <w:marLeft w:val="0"/>
          <w:marRight w:val="0"/>
          <w:marTop w:val="0"/>
          <w:marBottom w:val="0"/>
          <w:divBdr>
            <w:top w:val="none" w:sz="0" w:space="0" w:color="auto"/>
            <w:left w:val="none" w:sz="0" w:space="0" w:color="auto"/>
            <w:bottom w:val="none" w:sz="0" w:space="0" w:color="auto"/>
            <w:right w:val="none" w:sz="0" w:space="0" w:color="auto"/>
          </w:divBdr>
        </w:div>
      </w:divsChild>
    </w:div>
    <w:div w:id="2109419580">
      <w:bodyDiv w:val="1"/>
      <w:marLeft w:val="0"/>
      <w:marRight w:val="0"/>
      <w:marTop w:val="0"/>
      <w:marBottom w:val="0"/>
      <w:divBdr>
        <w:top w:val="none" w:sz="0" w:space="0" w:color="auto"/>
        <w:left w:val="none" w:sz="0" w:space="0" w:color="auto"/>
        <w:bottom w:val="none" w:sz="0" w:space="0" w:color="auto"/>
        <w:right w:val="none" w:sz="0" w:space="0" w:color="auto"/>
      </w:divBdr>
    </w:div>
    <w:div w:id="2135560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ri.global/files/2019/02/05/global-state-harm-reduction-2018.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EM2018%20data\AEM%20Impact%20Analysis%20413s%20Mongolia%20no%20future%20prevention%20resource.xlsm"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Tugs%20busgui-Injoy-2015\Hangan%20niiluulelt,%20GF-Last\stock%20report%20GF-d-2019.07-12%20sar\New%20Microsoft%20Excel%20Workshee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Realistic prevention resource </c:v>
          </c:tx>
          <c:cat>
            <c:numRef>
              <c:f>Graphs!$AS$501:$BF$501</c:f>
              <c:numCache>
                <c:formatCode>General</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Graphs!$AS$1581:$BF$1581</c:f>
              <c:numCache>
                <c:formatCode>0</c:formatCode>
                <c:ptCount val="14"/>
                <c:pt idx="0">
                  <c:v>584.45159999999862</c:v>
                </c:pt>
                <c:pt idx="1">
                  <c:v>596.58420000000001</c:v>
                </c:pt>
                <c:pt idx="2">
                  <c:v>604.01019999999937</c:v>
                </c:pt>
                <c:pt idx="3">
                  <c:v>610.25739999999996</c:v>
                </c:pt>
                <c:pt idx="4">
                  <c:v>622.49609999999996</c:v>
                </c:pt>
                <c:pt idx="5">
                  <c:v>640.64080000000013</c:v>
                </c:pt>
                <c:pt idx="6">
                  <c:v>666.34109999999862</c:v>
                </c:pt>
                <c:pt idx="7">
                  <c:v>701.97379999999998</c:v>
                </c:pt>
                <c:pt idx="8">
                  <c:v>750.52259999999887</c:v>
                </c:pt>
                <c:pt idx="9">
                  <c:v>816.35170000000016</c:v>
                </c:pt>
                <c:pt idx="10">
                  <c:v>891.26240000000007</c:v>
                </c:pt>
                <c:pt idx="11">
                  <c:v>975.67010000000005</c:v>
                </c:pt>
                <c:pt idx="12">
                  <c:v>1069.9608000000001</c:v>
                </c:pt>
                <c:pt idx="13">
                  <c:v>1174.6459</c:v>
                </c:pt>
              </c:numCache>
            </c:numRef>
          </c:val>
          <c:smooth val="0"/>
          <c:extLst>
            <c:ext xmlns:c16="http://schemas.microsoft.com/office/drawing/2014/chart" uri="{C3380CC4-5D6E-409C-BE32-E72D297353CC}">
              <c16:uniqueId val="{00000000-3E48-49F1-A5A6-3F74B40FDF08}"/>
            </c:ext>
          </c:extLst>
        </c:ser>
        <c:ser>
          <c:idx val="1"/>
          <c:order val="1"/>
          <c:tx>
            <c:v>AEM Intervention Baseline</c:v>
          </c:tx>
          <c:cat>
            <c:numRef>
              <c:f>Graphs!$AS$501:$BF$501</c:f>
              <c:numCache>
                <c:formatCode>General</c:formatCode>
                <c:ptCount val="14"/>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numCache>
            </c:numRef>
          </c:cat>
          <c:val>
            <c:numRef>
              <c:f>Graphs!$AS$581:$BF$581</c:f>
              <c:numCache>
                <c:formatCode>0</c:formatCode>
                <c:ptCount val="14"/>
                <c:pt idx="0">
                  <c:v>584.45159999999862</c:v>
                </c:pt>
                <c:pt idx="1">
                  <c:v>596.57839999999999</c:v>
                </c:pt>
                <c:pt idx="2">
                  <c:v>603.61969999999997</c:v>
                </c:pt>
                <c:pt idx="3">
                  <c:v>609.0249</c:v>
                </c:pt>
                <c:pt idx="4">
                  <c:v>619.75709999999913</c:v>
                </c:pt>
                <c:pt idx="5">
                  <c:v>629.31359999999938</c:v>
                </c:pt>
                <c:pt idx="6">
                  <c:v>638.0148999999999</c:v>
                </c:pt>
                <c:pt idx="7">
                  <c:v>646.12709999999936</c:v>
                </c:pt>
                <c:pt idx="8">
                  <c:v>653.8950000000001</c:v>
                </c:pt>
                <c:pt idx="9">
                  <c:v>661.72149999999988</c:v>
                </c:pt>
                <c:pt idx="10">
                  <c:v>669.47900000000004</c:v>
                </c:pt>
                <c:pt idx="11">
                  <c:v>677.22490000000005</c:v>
                </c:pt>
                <c:pt idx="12">
                  <c:v>685.01639999999986</c:v>
                </c:pt>
                <c:pt idx="13">
                  <c:v>693.01759999999877</c:v>
                </c:pt>
              </c:numCache>
            </c:numRef>
          </c:val>
          <c:smooth val="0"/>
          <c:extLst>
            <c:ext xmlns:c16="http://schemas.microsoft.com/office/drawing/2014/chart" uri="{C3380CC4-5D6E-409C-BE32-E72D297353CC}">
              <c16:uniqueId val="{00000001-3E48-49F1-A5A6-3F74B40FDF08}"/>
            </c:ext>
          </c:extLst>
        </c:ser>
        <c:dLbls>
          <c:showLegendKey val="0"/>
          <c:showVal val="0"/>
          <c:showCatName val="0"/>
          <c:showSerName val="0"/>
          <c:showPercent val="0"/>
          <c:showBubbleSize val="0"/>
        </c:dLbls>
        <c:marker val="1"/>
        <c:smooth val="0"/>
        <c:axId val="2131401416"/>
        <c:axId val="2131408424"/>
      </c:lineChart>
      <c:catAx>
        <c:axId val="2131401416"/>
        <c:scaling>
          <c:orientation val="minMax"/>
        </c:scaling>
        <c:delete val="0"/>
        <c:axPos val="b"/>
        <c:numFmt formatCode="General" sourceLinked="1"/>
        <c:majorTickMark val="out"/>
        <c:minorTickMark val="none"/>
        <c:tickLblPos val="nextTo"/>
        <c:crossAx val="2131408424"/>
        <c:crosses val="autoZero"/>
        <c:auto val="1"/>
        <c:lblAlgn val="ctr"/>
        <c:lblOffset val="100"/>
        <c:noMultiLvlLbl val="0"/>
      </c:catAx>
      <c:valAx>
        <c:axId val="2131408424"/>
        <c:scaling>
          <c:orientation val="minMax"/>
        </c:scaling>
        <c:delete val="0"/>
        <c:axPos val="l"/>
        <c:numFmt formatCode="0" sourceLinked="1"/>
        <c:majorTickMark val="out"/>
        <c:minorTickMark val="none"/>
        <c:tickLblPos val="nextTo"/>
        <c:crossAx val="2131401416"/>
        <c:crosses val="autoZero"/>
        <c:crossBetween val="between"/>
      </c:val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Outreach</a:t>
            </a:r>
            <a:r>
              <a:rPr lang="en-US" sz="1400" baseline="0"/>
              <a:t> &amp; Testing Performance, YFH, 2018</a:t>
            </a:r>
            <a:endParaRPr lang="en-US"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Target</c:v>
                </c:pt>
              </c:strCache>
            </c:strRef>
          </c:tx>
          <c:invertIfNegative val="0"/>
          <c:dLbls>
            <c:dLbl>
              <c:idx val="0"/>
              <c:layout>
                <c:manualLayout>
                  <c:x val="-6.7469879518072304E-2"/>
                  <c:y val="7.4959006793160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AB-9945-AC7C-ABC7FE87190D}"/>
                </c:ext>
              </c:extLst>
            </c:dLbl>
            <c:dLbl>
              <c:idx val="1"/>
              <c:layout>
                <c:manualLayout>
                  <c:x val="-6.172839506172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AB-9945-AC7C-ABC7FE87190D}"/>
                </c:ext>
              </c:extLst>
            </c:dLbl>
            <c:spPr>
              <a:solidFill>
                <a:schemeClr val="tx1"/>
              </a:solidFill>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2"/>
                <c:pt idx="0">
                  <c:v>Package </c:v>
                </c:pt>
                <c:pt idx="1">
                  <c:v>Testing </c:v>
                </c:pt>
              </c:strCache>
            </c:strRef>
          </c:cat>
          <c:val>
            <c:numRef>
              <c:f>Sheet1!$B$2:$B$4</c:f>
              <c:numCache>
                <c:formatCode>General</c:formatCode>
                <c:ptCount val="3"/>
                <c:pt idx="0">
                  <c:v>2385</c:v>
                </c:pt>
                <c:pt idx="1">
                  <c:v>2150</c:v>
                </c:pt>
              </c:numCache>
            </c:numRef>
          </c:val>
          <c:extLst>
            <c:ext xmlns:c16="http://schemas.microsoft.com/office/drawing/2014/chart" uri="{C3380CC4-5D6E-409C-BE32-E72D297353CC}">
              <c16:uniqueId val="{00000001-19AB-9945-AC7C-ABC7FE87190D}"/>
            </c:ext>
          </c:extLst>
        </c:ser>
        <c:ser>
          <c:idx val="1"/>
          <c:order val="1"/>
          <c:tx>
            <c:strRef>
              <c:f>Sheet1!$C$1</c:f>
              <c:strCache>
                <c:ptCount val="1"/>
                <c:pt idx="0">
                  <c:v>Performance</c:v>
                </c:pt>
              </c:strCache>
            </c:strRef>
          </c:tx>
          <c:invertIfNegative val="0"/>
          <c:dLbls>
            <c:dLbl>
              <c:idx val="1"/>
              <c:layout>
                <c:manualLayout>
                  <c:x val="7.7108433734939794E-2"/>
                  <c:y val="7.4959006793159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AB-9945-AC7C-ABC7FE87190D}"/>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2"/>
                <c:pt idx="0">
                  <c:v>Package </c:v>
                </c:pt>
                <c:pt idx="1">
                  <c:v>Testing </c:v>
                </c:pt>
              </c:strCache>
            </c:strRef>
          </c:cat>
          <c:val>
            <c:numRef>
              <c:f>Sheet1!$C$2:$C$4</c:f>
              <c:numCache>
                <c:formatCode>General</c:formatCode>
                <c:ptCount val="3"/>
                <c:pt idx="0">
                  <c:v>2634</c:v>
                </c:pt>
                <c:pt idx="1">
                  <c:v>1841</c:v>
                </c:pt>
              </c:numCache>
            </c:numRef>
          </c:val>
          <c:extLst>
            <c:ext xmlns:c16="http://schemas.microsoft.com/office/drawing/2014/chart" uri="{C3380CC4-5D6E-409C-BE32-E72D297353CC}">
              <c16:uniqueId val="{00000002-19AB-9945-AC7C-ABC7FE87190D}"/>
            </c:ext>
          </c:extLst>
        </c:ser>
        <c:dLbls>
          <c:showLegendKey val="0"/>
          <c:showVal val="0"/>
          <c:showCatName val="0"/>
          <c:showSerName val="0"/>
          <c:showPercent val="0"/>
          <c:showBubbleSize val="0"/>
        </c:dLbls>
        <c:gapWidth val="150"/>
        <c:shape val="box"/>
        <c:axId val="-2142648408"/>
        <c:axId val="-2142645384"/>
        <c:axId val="0"/>
      </c:bar3DChart>
      <c:catAx>
        <c:axId val="-2142648408"/>
        <c:scaling>
          <c:orientation val="minMax"/>
        </c:scaling>
        <c:delete val="0"/>
        <c:axPos val="b"/>
        <c:numFmt formatCode="General" sourceLinked="0"/>
        <c:majorTickMark val="none"/>
        <c:minorTickMark val="none"/>
        <c:tickLblPos val="nextTo"/>
        <c:crossAx val="-2142645384"/>
        <c:crosses val="autoZero"/>
        <c:auto val="1"/>
        <c:lblAlgn val="ctr"/>
        <c:lblOffset val="100"/>
        <c:noMultiLvlLbl val="0"/>
      </c:catAx>
      <c:valAx>
        <c:axId val="-2142645384"/>
        <c:scaling>
          <c:orientation val="minMax"/>
        </c:scaling>
        <c:delete val="1"/>
        <c:axPos val="l"/>
        <c:numFmt formatCode="General" sourceLinked="1"/>
        <c:majorTickMark val="none"/>
        <c:minorTickMark val="none"/>
        <c:tickLblPos val="nextTo"/>
        <c:crossAx val="-2142648408"/>
        <c:crosses val="autoZero"/>
        <c:crossBetween val="between"/>
      </c:valAx>
      <c:dTable>
        <c:showHorzBorder val="1"/>
        <c:showVertBorder val="1"/>
        <c:showOutline val="1"/>
        <c:showKeys val="1"/>
        <c:spPr>
          <a:ln>
            <a:solidFill>
              <a:schemeClr val="bg1">
                <a:alpha val="58039"/>
              </a:schemeClr>
            </a:solidFill>
            <a:prstDash val="solid"/>
          </a:ln>
        </c:spPr>
        <c:txPr>
          <a:bodyPr/>
          <a:lstStyle/>
          <a:p>
            <a:pPr rtl="0">
              <a:defRPr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defRPr>
            </a:pPr>
            <a:endParaRPr lang="en-US"/>
          </a:p>
        </c:txPr>
      </c:dTable>
    </c:plotArea>
    <c:plotVisOnly val="1"/>
    <c:dispBlanksAs val="gap"/>
    <c:showDLblsOverMax val="0"/>
  </c:chart>
  <c:spPr>
    <a:solidFill>
      <a:schemeClr val="accent5">
        <a:lumMod val="20000"/>
        <a:lumOff val="80000"/>
      </a:schemeClr>
    </a:solidFill>
  </c:spPr>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Outreach and Testing Performance,</a:t>
            </a:r>
            <a:r>
              <a:rPr lang="en-US" sz="1400" baseline="0"/>
              <a:t> YFH, 6M 2019</a:t>
            </a:r>
            <a:endParaRPr lang="en-US"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Target</c:v>
                </c:pt>
              </c:strCache>
            </c:strRef>
          </c:tx>
          <c:invertIfNegative val="0"/>
          <c:dLbls>
            <c:dLbl>
              <c:idx val="0"/>
              <c:layout>
                <c:manualLayout>
                  <c:x val="-8.1927710843373497E-2"/>
                  <c:y val="1.4054813773717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59-A34D-A331-CA97E209AC0D}"/>
                </c:ext>
              </c:extLst>
            </c:dLbl>
            <c:dLbl>
              <c:idx val="1"/>
              <c:layout>
                <c:manualLayout>
                  <c:x val="-6.172839506172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59-A34D-A331-CA97E209AC0D}"/>
                </c:ext>
              </c:extLst>
            </c:dLbl>
            <c:spPr>
              <a:solidFill>
                <a:schemeClr val="tx1"/>
              </a:solidFill>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Package</c:v>
                </c:pt>
                <c:pt idx="1">
                  <c:v>Testing </c:v>
                </c:pt>
              </c:strCache>
            </c:strRef>
          </c:cat>
          <c:val>
            <c:numRef>
              <c:f>Sheet1!$B$2:$B$3</c:f>
              <c:numCache>
                <c:formatCode>General</c:formatCode>
                <c:ptCount val="2"/>
                <c:pt idx="0">
                  <c:v>1251</c:v>
                </c:pt>
                <c:pt idx="1">
                  <c:v>1132</c:v>
                </c:pt>
              </c:numCache>
            </c:numRef>
          </c:val>
          <c:extLst>
            <c:ext xmlns:c16="http://schemas.microsoft.com/office/drawing/2014/chart" uri="{C3380CC4-5D6E-409C-BE32-E72D297353CC}">
              <c16:uniqueId val="{00000001-E059-A34D-A331-CA97E209AC0D}"/>
            </c:ext>
          </c:extLst>
        </c:ser>
        <c:ser>
          <c:idx val="1"/>
          <c:order val="1"/>
          <c:tx>
            <c:strRef>
              <c:f>Sheet1!$C$1</c:f>
              <c:strCache>
                <c:ptCount val="1"/>
                <c:pt idx="0">
                  <c:v>Performance</c:v>
                </c:pt>
              </c:strCache>
            </c:strRef>
          </c:tx>
          <c:invertIfNegative val="0"/>
          <c:dLbls>
            <c:dLbl>
              <c:idx val="1"/>
              <c:layout>
                <c:manualLayout>
                  <c:x val="7.7108433734939794E-2"/>
                  <c:y val="1.4054813773717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59-A34D-A331-CA97E209AC0D}"/>
                </c:ext>
              </c:extLst>
            </c:dLbl>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Package</c:v>
                </c:pt>
                <c:pt idx="1">
                  <c:v>Testing </c:v>
                </c:pt>
              </c:strCache>
            </c:strRef>
          </c:cat>
          <c:val>
            <c:numRef>
              <c:f>Sheet1!$C$2:$C$3</c:f>
              <c:numCache>
                <c:formatCode>General</c:formatCode>
                <c:ptCount val="2"/>
                <c:pt idx="0">
                  <c:v>1571</c:v>
                </c:pt>
                <c:pt idx="1">
                  <c:v>1123</c:v>
                </c:pt>
              </c:numCache>
            </c:numRef>
          </c:val>
          <c:extLst>
            <c:ext xmlns:c16="http://schemas.microsoft.com/office/drawing/2014/chart" uri="{C3380CC4-5D6E-409C-BE32-E72D297353CC}">
              <c16:uniqueId val="{00000002-E059-A34D-A331-CA97E209AC0D}"/>
            </c:ext>
          </c:extLst>
        </c:ser>
        <c:dLbls>
          <c:showLegendKey val="0"/>
          <c:showVal val="0"/>
          <c:showCatName val="0"/>
          <c:showSerName val="0"/>
          <c:showPercent val="0"/>
          <c:showBubbleSize val="0"/>
        </c:dLbls>
        <c:gapWidth val="150"/>
        <c:shape val="box"/>
        <c:axId val="2116812008"/>
        <c:axId val="2116461848"/>
        <c:axId val="0"/>
      </c:bar3DChart>
      <c:catAx>
        <c:axId val="2116812008"/>
        <c:scaling>
          <c:orientation val="minMax"/>
        </c:scaling>
        <c:delete val="0"/>
        <c:axPos val="b"/>
        <c:numFmt formatCode="General" sourceLinked="0"/>
        <c:majorTickMark val="none"/>
        <c:minorTickMark val="none"/>
        <c:tickLblPos val="nextTo"/>
        <c:crossAx val="2116461848"/>
        <c:crosses val="autoZero"/>
        <c:auto val="1"/>
        <c:lblAlgn val="ctr"/>
        <c:lblOffset val="100"/>
        <c:noMultiLvlLbl val="0"/>
      </c:catAx>
      <c:valAx>
        <c:axId val="2116461848"/>
        <c:scaling>
          <c:orientation val="minMax"/>
        </c:scaling>
        <c:delete val="1"/>
        <c:axPos val="l"/>
        <c:numFmt formatCode="General" sourceLinked="1"/>
        <c:majorTickMark val="none"/>
        <c:minorTickMark val="none"/>
        <c:tickLblPos val="nextTo"/>
        <c:crossAx val="2116812008"/>
        <c:crosses val="autoZero"/>
        <c:crossBetween val="between"/>
      </c:valAx>
      <c:dTable>
        <c:showHorzBorder val="1"/>
        <c:showVertBorder val="1"/>
        <c:showOutline val="1"/>
        <c:showKeys val="1"/>
        <c:spPr>
          <a:ln>
            <a:solidFill>
              <a:schemeClr val="bg1">
                <a:alpha val="58039"/>
              </a:schemeClr>
            </a:solidFill>
            <a:prstDash val="solid"/>
          </a:ln>
        </c:spPr>
        <c:txPr>
          <a:bodyPr/>
          <a:lstStyle/>
          <a:p>
            <a:pPr rtl="0">
              <a:defRPr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defRPr>
            </a:pPr>
            <a:endParaRPr lang="en-US"/>
          </a:p>
        </c:txPr>
      </c:dTable>
    </c:plotArea>
    <c:plotVisOnly val="1"/>
    <c:dispBlanksAs val="gap"/>
    <c:showDLblsOverMax val="0"/>
  </c:chart>
  <c:spPr>
    <a:solidFill>
      <a:schemeClr val="accent5">
        <a:lumMod val="20000"/>
        <a:lumOff val="80000"/>
      </a:schemeClr>
    </a:solidFill>
  </c:spPr>
  <c:txPr>
    <a:bodyPr/>
    <a:lstStyle/>
    <a:p>
      <a:pPr>
        <a:defRPr sz="1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dirty="0">
                <a:effectLst/>
              </a:rPr>
              <a:t>STI and HIV cases detected in 2018 by type (N=208)</a:t>
            </a:r>
            <a:endParaRPr lang="en-US" dirty="0">
              <a:effectLst/>
            </a:endParaRPr>
          </a:p>
        </c:rich>
      </c:tx>
      <c:overlay val="0"/>
    </c:title>
    <c:autoTitleDeleted val="0"/>
    <c:plotArea>
      <c:layout/>
      <c:pieChart>
        <c:varyColors val="1"/>
        <c:ser>
          <c:idx val="0"/>
          <c:order val="0"/>
          <c:tx>
            <c:strRef>
              <c:f>Sheet1!$B$1</c:f>
              <c:strCache>
                <c:ptCount val="1"/>
                <c:pt idx="0">
                  <c:v>2019 оны нэгдүгээр хагас жилд илэрсэн шинэ халдварын эзлэх хувь</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Syphilis</c:v>
                </c:pt>
                <c:pt idx="1">
                  <c:v>Gonorrhea</c:v>
                </c:pt>
                <c:pt idx="2">
                  <c:v>Chlamydia</c:v>
                </c:pt>
                <c:pt idx="3">
                  <c:v>HIV </c:v>
                </c:pt>
              </c:strCache>
            </c:strRef>
          </c:cat>
          <c:val>
            <c:numRef>
              <c:f>Sheet1!$B$2:$B$5</c:f>
              <c:numCache>
                <c:formatCode>General</c:formatCode>
                <c:ptCount val="4"/>
                <c:pt idx="0">
                  <c:v>31.3</c:v>
                </c:pt>
                <c:pt idx="1">
                  <c:v>32.200000000000003</c:v>
                </c:pt>
                <c:pt idx="2">
                  <c:v>34.1</c:v>
                </c:pt>
                <c:pt idx="3">
                  <c:v>2.4</c:v>
                </c:pt>
              </c:numCache>
            </c:numRef>
          </c:val>
          <c:extLst>
            <c:ext xmlns:c16="http://schemas.microsoft.com/office/drawing/2014/chart" uri="{C3380CC4-5D6E-409C-BE32-E72D297353CC}">
              <c16:uniqueId val="{00000000-C49A-7243-A43C-FE4CFB8CF36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solidFill>
      <a:schemeClr val="accent5">
        <a:lumMod val="20000"/>
        <a:lumOff val="80000"/>
      </a:schemeClr>
    </a:solidFill>
  </c:spPr>
  <c:txPr>
    <a:bodyPr/>
    <a:lstStyle/>
    <a:p>
      <a:pPr>
        <a:defRPr sz="1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dirty="0">
                <a:effectLst/>
              </a:rPr>
              <a:t>STI cases detected in 1H, 2019 (N=116)</a:t>
            </a:r>
            <a:r>
              <a:rPr lang="mn-MN" sz="1800" b="1" i="0" baseline="0" dirty="0">
                <a:effectLst/>
              </a:rPr>
              <a:t> </a:t>
            </a:r>
            <a:endParaRPr lang="en-US" dirty="0">
              <a:effectLst/>
            </a:endParaRPr>
          </a:p>
        </c:rich>
      </c:tx>
      <c:overlay val="0"/>
    </c:title>
    <c:autoTitleDeleted val="0"/>
    <c:plotArea>
      <c:layout/>
      <c:pieChart>
        <c:varyColors val="1"/>
        <c:ser>
          <c:idx val="0"/>
          <c:order val="0"/>
          <c:tx>
            <c:strRef>
              <c:f>Sheet1!$B$1</c:f>
              <c:strCache>
                <c:ptCount val="1"/>
                <c:pt idx="0">
                  <c:v>2019 оны нэгдүгээр хагас жилд илэрсэн шинэ халдварын эзлэх хувь</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Syphilis</c:v>
                </c:pt>
                <c:pt idx="1">
                  <c:v>Gonorrhea</c:v>
                </c:pt>
                <c:pt idx="2">
                  <c:v>Chlamydia</c:v>
                </c:pt>
              </c:strCache>
            </c:strRef>
          </c:cat>
          <c:val>
            <c:numRef>
              <c:f>Sheet1!$B$2:$B$4</c:f>
              <c:numCache>
                <c:formatCode>General</c:formatCode>
                <c:ptCount val="3"/>
                <c:pt idx="0">
                  <c:v>21.6</c:v>
                </c:pt>
                <c:pt idx="1">
                  <c:v>45.7</c:v>
                </c:pt>
                <c:pt idx="2">
                  <c:v>32.799999999999997</c:v>
                </c:pt>
              </c:numCache>
            </c:numRef>
          </c:val>
          <c:extLst>
            <c:ext xmlns:c16="http://schemas.microsoft.com/office/drawing/2014/chart" uri="{C3380CC4-5D6E-409C-BE32-E72D297353CC}">
              <c16:uniqueId val="{00000000-F726-5148-AD53-E36CCFBFC0D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solidFill>
      <a:schemeClr val="accent5">
        <a:lumMod val="20000"/>
        <a:lumOff val="80000"/>
      </a:schemeClr>
    </a:solidFill>
  </c:spPr>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Sheet1!$B$27</c:f>
              <c:strCache>
                <c:ptCount val="1"/>
                <c:pt idx="0">
                  <c:v>Шинжилгээнд хамрагдсан хүний тоо</c:v>
                </c:pt>
              </c:strCache>
            </c:strRef>
          </c:tx>
          <c:invertIfNegative val="0"/>
          <c:dLbls>
            <c:dLbl>
              <c:idx val="0"/>
              <c:layout>
                <c:manualLayout>
                  <c:x val="1.30108494320303E-2"/>
                  <c:y val="-3.2754297141587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9F-0D4D-B198-3AD4544C1929}"/>
                </c:ext>
              </c:extLst>
            </c:dLbl>
            <c:dLbl>
              <c:idx val="1"/>
              <c:layout>
                <c:manualLayout>
                  <c:x val="1.44564993689226E-2"/>
                  <c:y val="-2.267605186725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9F-0D4D-B198-3AD4544C1929}"/>
                </c:ext>
              </c:extLst>
            </c:dLbl>
            <c:dLbl>
              <c:idx val="2"/>
              <c:layout>
                <c:manualLayout>
                  <c:x val="1.1565199495138101E-2"/>
                  <c:y val="-3.0234735823003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9F-0D4D-B198-3AD4544C1929}"/>
                </c:ext>
              </c:extLst>
            </c:dLbl>
            <c:spPr>
              <a:noFill/>
              <a:ln>
                <a:noFill/>
              </a:ln>
              <a:effectLst/>
            </c:spPr>
            <c:txPr>
              <a:bodyPr/>
              <a:lstStyle/>
              <a:p>
                <a:pPr>
                  <a:defRPr b="1">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Sheet1!$C$26:$E$26</c:f>
              <c:strCache>
                <c:ptCount val="3"/>
                <c:pt idx="0">
                  <c:v>УБ хот</c:v>
                </c:pt>
                <c:pt idx="1">
                  <c:v>Аймаг</c:v>
                </c:pt>
                <c:pt idx="2">
                  <c:v>Нийт </c:v>
                </c:pt>
              </c:strCache>
            </c:strRef>
          </c:cat>
          <c:val>
            <c:numRef>
              <c:f>Sheet1!$C$27:$E$27</c:f>
              <c:numCache>
                <c:formatCode>General</c:formatCode>
                <c:ptCount val="3"/>
                <c:pt idx="0">
                  <c:v>1060</c:v>
                </c:pt>
                <c:pt idx="1">
                  <c:v>636</c:v>
                </c:pt>
                <c:pt idx="2">
                  <c:v>1696</c:v>
                </c:pt>
              </c:numCache>
            </c:numRef>
          </c:val>
          <c:extLst>
            <c:ext xmlns:c16="http://schemas.microsoft.com/office/drawing/2014/chart" uri="{C3380CC4-5D6E-409C-BE32-E72D297353CC}">
              <c16:uniqueId val="{00000003-8E9F-0D4D-B198-3AD4544C1929}"/>
            </c:ext>
          </c:extLst>
        </c:ser>
        <c:ser>
          <c:idx val="1"/>
          <c:order val="1"/>
          <c:tx>
            <c:strRef>
              <c:f>Sheet1!$B$28</c:f>
              <c:strCache>
                <c:ptCount val="1"/>
                <c:pt idx="0">
                  <c:v>Халдвар илэрсэн хүний тоо </c:v>
                </c:pt>
              </c:strCache>
            </c:strRef>
          </c:tx>
          <c:invertIfNegative val="0"/>
          <c:dLbls>
            <c:dLbl>
              <c:idx val="0"/>
              <c:layout>
                <c:manualLayout>
                  <c:x val="2.1684749053383901E-2"/>
                  <c:y val="-4.04611905866668E-2"/>
                </c:manualLayout>
              </c:layout>
              <c:tx>
                <c:rich>
                  <a:bodyPr/>
                  <a:lstStyle/>
                  <a:p>
                    <a:r>
                      <a:rPr lang="en-US" b="1" dirty="0">
                        <a:solidFill>
                          <a:schemeClr val="tx2"/>
                        </a:solidFill>
                      </a:rPr>
                      <a:t>7.8%</a:t>
                    </a:r>
                  </a:p>
                  <a:p>
                    <a:r>
                      <a:rPr lang="en-US" b="1" dirty="0">
                        <a:solidFill>
                          <a:schemeClr val="tx2"/>
                        </a:solidFill>
                      </a:rPr>
                      <a:t>83</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9F-0D4D-B198-3AD4544C1929}"/>
                </c:ext>
              </c:extLst>
            </c:dLbl>
            <c:dLbl>
              <c:idx val="1"/>
              <c:layout>
                <c:manualLayout>
                  <c:x val="2.0239099116491601E-2"/>
                  <c:y val="-2.5417927419829199E-2"/>
                </c:manualLayout>
              </c:layout>
              <c:tx>
                <c:rich>
                  <a:bodyPr/>
                  <a:lstStyle/>
                  <a:p>
                    <a:r>
                      <a:rPr lang="en-US" b="1" dirty="0">
                        <a:solidFill>
                          <a:schemeClr val="tx2"/>
                        </a:solidFill>
                      </a:rPr>
                      <a:t>43.7%</a:t>
                    </a:r>
                  </a:p>
                  <a:p>
                    <a:r>
                      <a:rPr lang="en-US" b="1" dirty="0">
                        <a:solidFill>
                          <a:schemeClr val="tx2"/>
                        </a:solidFill>
                      </a:rPr>
                      <a:t>275</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9F-0D4D-B198-3AD4544C1929}"/>
                </c:ext>
              </c:extLst>
            </c:dLbl>
            <c:dLbl>
              <c:idx val="2"/>
              <c:layout>
                <c:manualLayout>
                  <c:x val="2.0239099116491601E-2"/>
                  <c:y val="-2.76411281099486E-2"/>
                </c:manualLayout>
              </c:layout>
              <c:tx>
                <c:rich>
                  <a:bodyPr/>
                  <a:lstStyle/>
                  <a:p>
                    <a:r>
                      <a:rPr lang="en-US" b="1" dirty="0">
                        <a:solidFill>
                          <a:schemeClr val="tx2"/>
                        </a:solidFill>
                      </a:rPr>
                      <a:t>21.1%</a:t>
                    </a:r>
                  </a:p>
                  <a:p>
                    <a:r>
                      <a:rPr lang="en-US" b="1" dirty="0">
                        <a:solidFill>
                          <a:schemeClr val="tx2"/>
                        </a:solidFill>
                      </a:rPr>
                      <a:t>358</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9F-0D4D-B198-3AD4544C1929}"/>
                </c:ext>
              </c:extLst>
            </c:dLbl>
            <c:spPr>
              <a:noFill/>
              <a:ln>
                <a:noFill/>
              </a:ln>
              <a:effectLst/>
            </c:spPr>
            <c:txPr>
              <a:bodyPr/>
              <a:lstStyle/>
              <a:p>
                <a:pPr>
                  <a:defRPr sz="1100" b="1">
                    <a:solidFill>
                      <a:schemeClr val="tx2"/>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Sheet1!$C$26:$E$26</c:f>
              <c:strCache>
                <c:ptCount val="3"/>
                <c:pt idx="0">
                  <c:v>УБ хот</c:v>
                </c:pt>
                <c:pt idx="1">
                  <c:v>Аймаг</c:v>
                </c:pt>
                <c:pt idx="2">
                  <c:v>Нийт </c:v>
                </c:pt>
              </c:strCache>
            </c:strRef>
          </c:cat>
          <c:val>
            <c:numRef>
              <c:f>Sheet1!$C$28:$E$28</c:f>
              <c:numCache>
                <c:formatCode>General</c:formatCode>
                <c:ptCount val="3"/>
                <c:pt idx="0">
                  <c:v>83</c:v>
                </c:pt>
                <c:pt idx="1">
                  <c:v>275</c:v>
                </c:pt>
                <c:pt idx="2">
                  <c:v>358</c:v>
                </c:pt>
              </c:numCache>
            </c:numRef>
          </c:val>
          <c:extLst>
            <c:ext xmlns:c16="http://schemas.microsoft.com/office/drawing/2014/chart" uri="{C3380CC4-5D6E-409C-BE32-E72D297353CC}">
              <c16:uniqueId val="{00000007-8E9F-0D4D-B198-3AD4544C1929}"/>
            </c:ext>
          </c:extLst>
        </c:ser>
        <c:ser>
          <c:idx val="2"/>
          <c:order val="2"/>
          <c:tx>
            <c:strRef>
              <c:f>Sheet1!$B$29</c:f>
              <c:strCache>
                <c:ptCount val="1"/>
                <c:pt idx="0">
                  <c:v>Эмчилгээнд хамрагдсан хүний тоо</c:v>
                </c:pt>
              </c:strCache>
            </c:strRef>
          </c:tx>
          <c:invertIfNegative val="0"/>
          <c:dLbls>
            <c:dLbl>
              <c:idx val="0"/>
              <c:layout>
                <c:manualLayout>
                  <c:x val="2.89129987378452E-2"/>
                  <c:y val="-2.2750331662494998E-2"/>
                </c:manualLayout>
              </c:layout>
              <c:tx>
                <c:rich>
                  <a:bodyPr/>
                  <a:lstStyle/>
                  <a:p>
                    <a:r>
                      <a:rPr lang="en-US" b="1" dirty="0">
                        <a:solidFill>
                          <a:schemeClr val="tx1"/>
                        </a:solidFill>
                      </a:rPr>
                      <a:t>59.0%</a:t>
                    </a:r>
                  </a:p>
                  <a:p>
                    <a:r>
                      <a:rPr lang="en-US" b="1" dirty="0">
                        <a:solidFill>
                          <a:schemeClr val="tx1"/>
                        </a:solidFill>
                      </a:rPr>
                      <a:t>49</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E9F-0D4D-B198-3AD4544C1929}"/>
                </c:ext>
              </c:extLst>
            </c:dLbl>
            <c:dLbl>
              <c:idx val="1"/>
              <c:layout>
                <c:manualLayout>
                  <c:x val="3.03586486747374E-2"/>
                  <c:y val="-1.49691292470771E-2"/>
                </c:manualLayout>
              </c:layout>
              <c:tx>
                <c:rich>
                  <a:bodyPr/>
                  <a:lstStyle/>
                  <a:p>
                    <a:r>
                      <a:rPr lang="en-US" sz="1100" b="1" dirty="0">
                        <a:solidFill>
                          <a:schemeClr val="tx1"/>
                        </a:solidFill>
                      </a:rPr>
                      <a:t>98.5%</a:t>
                    </a:r>
                  </a:p>
                  <a:p>
                    <a:r>
                      <a:rPr lang="en-US" sz="1100" b="1" dirty="0">
                        <a:solidFill>
                          <a:schemeClr val="tx1"/>
                        </a:solidFill>
                      </a:rPr>
                      <a:t>271</a:t>
                    </a:r>
                    <a:endParaRPr lang="en-US" sz="1100"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9F-0D4D-B198-3AD4544C1929}"/>
                </c:ext>
              </c:extLst>
            </c:dLbl>
            <c:dLbl>
              <c:idx val="2"/>
              <c:layout>
                <c:manualLayout>
                  <c:x val="3.03586486747374E-2"/>
                  <c:y val="-2.76411281099486E-2"/>
                </c:manualLayout>
              </c:layout>
              <c:tx>
                <c:rich>
                  <a:bodyPr/>
                  <a:lstStyle/>
                  <a:p>
                    <a:r>
                      <a:rPr lang="en-US" b="1" dirty="0">
                        <a:solidFill>
                          <a:schemeClr val="tx1"/>
                        </a:solidFill>
                      </a:rPr>
                      <a:t>89.4%</a:t>
                    </a:r>
                  </a:p>
                  <a:p>
                    <a:r>
                      <a:rPr lang="en-US" b="1" dirty="0">
                        <a:solidFill>
                          <a:schemeClr val="tx1"/>
                        </a:solidFill>
                      </a:rPr>
                      <a:t>320</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E9F-0D4D-B198-3AD4544C1929}"/>
                </c:ext>
              </c:extLst>
            </c:dLbl>
            <c:spPr>
              <a:noFill/>
              <a:ln>
                <a:noFill/>
              </a:ln>
              <a:effectLst/>
            </c:spPr>
            <c:txPr>
              <a:bodyPr/>
              <a:lstStyle/>
              <a:p>
                <a:pPr>
                  <a:defRPr sz="1100" b="1">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Sheet1!$C$26:$E$26</c:f>
              <c:strCache>
                <c:ptCount val="3"/>
                <c:pt idx="0">
                  <c:v>УБ хот</c:v>
                </c:pt>
                <c:pt idx="1">
                  <c:v>Аймаг</c:v>
                </c:pt>
                <c:pt idx="2">
                  <c:v>Нийт </c:v>
                </c:pt>
              </c:strCache>
            </c:strRef>
          </c:cat>
          <c:val>
            <c:numRef>
              <c:f>Sheet1!$C$29:$E$29</c:f>
              <c:numCache>
                <c:formatCode>General</c:formatCode>
                <c:ptCount val="3"/>
                <c:pt idx="0">
                  <c:v>49</c:v>
                </c:pt>
                <c:pt idx="1">
                  <c:v>271</c:v>
                </c:pt>
                <c:pt idx="2">
                  <c:v>320</c:v>
                </c:pt>
              </c:numCache>
            </c:numRef>
          </c:val>
          <c:extLst>
            <c:ext xmlns:c16="http://schemas.microsoft.com/office/drawing/2014/chart" uri="{C3380CC4-5D6E-409C-BE32-E72D297353CC}">
              <c16:uniqueId val="{0000000B-8E9F-0D4D-B198-3AD4544C1929}"/>
            </c:ext>
          </c:extLst>
        </c:ser>
        <c:dLbls>
          <c:showLegendKey val="0"/>
          <c:showVal val="1"/>
          <c:showCatName val="0"/>
          <c:showSerName val="0"/>
          <c:showPercent val="0"/>
          <c:showBubbleSize val="0"/>
        </c:dLbls>
        <c:gapWidth val="150"/>
        <c:shape val="box"/>
        <c:axId val="2131241464"/>
        <c:axId val="2131238552"/>
        <c:axId val="0"/>
      </c:bar3DChart>
      <c:catAx>
        <c:axId val="2131241464"/>
        <c:scaling>
          <c:orientation val="minMax"/>
        </c:scaling>
        <c:delete val="0"/>
        <c:axPos val="b"/>
        <c:numFmt formatCode="General" sourceLinked="0"/>
        <c:majorTickMark val="none"/>
        <c:minorTickMark val="none"/>
        <c:tickLblPos val="nextTo"/>
        <c:crossAx val="2131238552"/>
        <c:crosses val="autoZero"/>
        <c:auto val="1"/>
        <c:lblAlgn val="ctr"/>
        <c:lblOffset val="100"/>
        <c:noMultiLvlLbl val="0"/>
      </c:catAx>
      <c:valAx>
        <c:axId val="2131238552"/>
        <c:scaling>
          <c:orientation val="minMax"/>
        </c:scaling>
        <c:delete val="1"/>
        <c:axPos val="l"/>
        <c:numFmt formatCode="General" sourceLinked="1"/>
        <c:majorTickMark val="out"/>
        <c:minorTickMark val="none"/>
        <c:tickLblPos val="nextTo"/>
        <c:crossAx val="2131241464"/>
        <c:crosses val="autoZero"/>
        <c:crossBetween val="between"/>
      </c:valAx>
    </c:plotArea>
    <c:plotVisOnly val="1"/>
    <c:dispBlanksAs val="gap"/>
    <c:showDLblsOverMax val="0"/>
  </c:chart>
  <c:txPr>
    <a:bodyPr/>
    <a:lstStyle/>
    <a:p>
      <a:pPr>
        <a:defRPr sz="1400">
          <a:latin typeface="Arial" pitchFamily="34" charset="0"/>
          <a:cs typeface="Arial"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0.07698</cdr:x>
      <cdr:y>0.0837</cdr:y>
    </cdr:from>
    <cdr:to>
      <cdr:x>0.5274</cdr:x>
      <cdr:y>0.29364</cdr:y>
    </cdr:to>
    <cdr:sp macro="" textlink="">
      <cdr:nvSpPr>
        <cdr:cNvPr id="2" name="Text Box 1"/>
        <cdr:cNvSpPr txBox="1"/>
      </cdr:nvSpPr>
      <cdr:spPr>
        <a:xfrm xmlns:a="http://schemas.openxmlformats.org/drawingml/2006/main">
          <a:off x="422294" y="230190"/>
          <a:ext cx="2470898" cy="5773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t>Number of FSWs tested</a:t>
          </a:r>
          <a:r>
            <a:rPr lang="en-US" sz="1400" b="1" baseline="0"/>
            <a:t> for HIV</a:t>
          </a:r>
          <a:endParaRPr lang="en-US"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E16ED-C28D-F849-A6CE-793AB755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14196</Words>
  <Characters>80921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Willem de Lind van Wijngaarden</dc:creator>
  <cp:lastModifiedBy>Philips Loh</cp:lastModifiedBy>
  <cp:revision>2</cp:revision>
  <cp:lastPrinted>2019-10-24T09:13:00Z</cp:lastPrinted>
  <dcterms:created xsi:type="dcterms:W3CDTF">2020-03-09T04:22:00Z</dcterms:created>
  <dcterms:modified xsi:type="dcterms:W3CDTF">2020-03-09T04:22:00Z</dcterms:modified>
</cp:coreProperties>
</file>